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3E" w:rsidRDefault="008B083E" w:rsidP="00040D4D">
      <w:pPr>
        <w:pStyle w:val="Nadpis6"/>
      </w:pPr>
    </w:p>
    <w:p w:rsidR="008B083E" w:rsidRPr="00051916" w:rsidRDefault="008B083E" w:rsidP="008B083E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Územná organizácia DPO SR Martin</w:t>
      </w:r>
    </w:p>
    <w:p w:rsidR="008B083E" w:rsidRPr="00585324" w:rsidRDefault="008B083E" w:rsidP="008B083E">
      <w:pPr>
        <w:pStyle w:val="Nzev"/>
        <w:rPr>
          <w:rFonts w:ascii="Arial" w:hAnsi="Arial" w:cs="Arial"/>
          <w:sz w:val="28"/>
          <w:szCs w:val="28"/>
          <w:u w:val="none"/>
        </w:rPr>
      </w:pPr>
      <w:r w:rsidRPr="00051916">
        <w:rPr>
          <w:rFonts w:ascii="Arial" w:hAnsi="Arial" w:cs="Arial"/>
          <w:u w:val="none"/>
        </w:rPr>
        <w:t xml:space="preserve"> </w:t>
      </w:r>
      <w:r w:rsidRPr="00051916">
        <w:rPr>
          <w:rFonts w:ascii="Arial" w:hAnsi="Arial" w:cs="Arial"/>
          <w:sz w:val="28"/>
          <w:szCs w:val="28"/>
          <w:u w:val="none"/>
        </w:rPr>
        <w:t xml:space="preserve"> </w:t>
      </w:r>
      <w:proofErr w:type="spellStart"/>
      <w:r w:rsidRPr="00051916">
        <w:rPr>
          <w:rFonts w:ascii="Arial" w:hAnsi="Arial" w:cs="Arial"/>
          <w:sz w:val="24"/>
          <w:u w:val="none"/>
        </w:rPr>
        <w:t>Kuzmányho</w:t>
      </w:r>
      <w:proofErr w:type="spellEnd"/>
      <w:r w:rsidRPr="00051916">
        <w:rPr>
          <w:rFonts w:ascii="Arial" w:hAnsi="Arial" w:cs="Arial"/>
          <w:sz w:val="24"/>
          <w:u w:val="none"/>
        </w:rPr>
        <w:t xml:space="preserve"> 36, 03601 Martin</w:t>
      </w:r>
    </w:p>
    <w:p w:rsidR="008B083E" w:rsidRDefault="008B083E" w:rsidP="008B083E">
      <w:pPr>
        <w:pStyle w:val="Nzev"/>
        <w:pBdr>
          <w:bottom w:val="single" w:sz="6" w:space="1" w:color="auto"/>
        </w:pBdr>
        <w:rPr>
          <w:rFonts w:ascii="Arial" w:hAnsi="Arial" w:cs="Arial"/>
          <w:i/>
          <w:sz w:val="22"/>
          <w:szCs w:val="22"/>
          <w:u w:val="none"/>
        </w:rPr>
      </w:pPr>
      <w:r w:rsidRPr="00051916">
        <w:rPr>
          <w:rFonts w:ascii="Arial" w:hAnsi="Arial" w:cs="Arial"/>
          <w:i/>
          <w:sz w:val="22"/>
          <w:szCs w:val="22"/>
          <w:u w:val="none"/>
        </w:rPr>
        <w:t xml:space="preserve">Mobil 0918 790 352, e-mail: </w:t>
      </w:r>
      <w:hyperlink r:id="rId5" w:history="1">
        <w:r w:rsidR="000946D4" w:rsidRPr="00DB4F5B">
          <w:rPr>
            <w:rStyle w:val="Hypertextovodkaz"/>
            <w:rFonts w:ascii="Arial" w:hAnsi="Arial" w:cs="Arial"/>
            <w:i/>
            <w:sz w:val="22"/>
            <w:szCs w:val="22"/>
          </w:rPr>
          <w:t>ovmartin@dposr.sk</w:t>
        </w:r>
      </w:hyperlink>
    </w:p>
    <w:p w:rsidR="008B083E" w:rsidRPr="00051916" w:rsidRDefault="009C5519" w:rsidP="008B083E">
      <w:pPr>
        <w:pStyle w:val="Nzev"/>
        <w:jc w:val="both"/>
        <w:rPr>
          <w:rFonts w:ascii="Arial" w:hAnsi="Arial" w:cs="Arial"/>
          <w:b w:val="0"/>
          <w:i/>
          <w:sz w:val="20"/>
          <w:u w:val="none"/>
        </w:rPr>
      </w:pPr>
      <w:r>
        <w:rPr>
          <w:rFonts w:ascii="Arial" w:hAnsi="Arial" w:cs="Arial"/>
          <w:b w:val="0"/>
          <w:i/>
          <w:sz w:val="20"/>
          <w:u w:val="none"/>
        </w:rPr>
        <w:t>2025</w:t>
      </w:r>
      <w:r w:rsidR="002101C3">
        <w:rPr>
          <w:rFonts w:ascii="Arial" w:hAnsi="Arial" w:cs="Arial"/>
          <w:b w:val="0"/>
          <w:i/>
          <w:sz w:val="20"/>
          <w:u w:val="none"/>
        </w:rPr>
        <w:t xml:space="preserve"> -  </w:t>
      </w:r>
      <w:proofErr w:type="spellStart"/>
      <w:r w:rsidR="002235E0">
        <w:rPr>
          <w:rFonts w:ascii="Arial" w:hAnsi="Arial" w:cs="Arial"/>
          <w:b w:val="0"/>
          <w:i/>
          <w:sz w:val="20"/>
          <w:u w:val="none"/>
        </w:rPr>
        <w:t>ÚzO</w:t>
      </w:r>
      <w:proofErr w:type="spellEnd"/>
      <w:r w:rsidR="002235E0">
        <w:rPr>
          <w:rFonts w:ascii="Arial" w:hAnsi="Arial" w:cs="Arial"/>
          <w:b w:val="0"/>
          <w:i/>
          <w:sz w:val="20"/>
          <w:u w:val="none"/>
        </w:rPr>
        <w:t xml:space="preserve"> DPO SR        </w:t>
      </w:r>
      <w:r>
        <w:rPr>
          <w:rFonts w:ascii="Arial" w:hAnsi="Arial" w:cs="Arial"/>
          <w:b w:val="0"/>
          <w:i/>
          <w:sz w:val="20"/>
          <w:u w:val="none"/>
        </w:rPr>
        <w:t xml:space="preserve">        </w:t>
      </w:r>
      <w:r w:rsidR="002235E0">
        <w:rPr>
          <w:rFonts w:ascii="Arial" w:hAnsi="Arial" w:cs="Arial"/>
          <w:b w:val="0"/>
          <w:i/>
          <w:sz w:val="20"/>
          <w:u w:val="none"/>
        </w:rPr>
        <w:t xml:space="preserve">   </w:t>
      </w:r>
      <w:r w:rsidR="008B083E" w:rsidRPr="00051916">
        <w:rPr>
          <w:rFonts w:ascii="Arial" w:hAnsi="Arial" w:cs="Arial"/>
          <w:b w:val="0"/>
          <w:i/>
          <w:sz w:val="20"/>
          <w:u w:val="none"/>
        </w:rPr>
        <w:t xml:space="preserve">vybavuje: Michaela </w:t>
      </w:r>
      <w:proofErr w:type="spellStart"/>
      <w:r w:rsidR="008B083E" w:rsidRPr="00051916">
        <w:rPr>
          <w:rFonts w:ascii="Arial" w:hAnsi="Arial" w:cs="Arial"/>
          <w:b w:val="0"/>
          <w:i/>
          <w:sz w:val="20"/>
          <w:u w:val="none"/>
        </w:rPr>
        <w:t>Pavolková</w:t>
      </w:r>
      <w:proofErr w:type="spellEnd"/>
      <w:r w:rsidR="008B083E" w:rsidRPr="00051916">
        <w:rPr>
          <w:rFonts w:ascii="Arial" w:hAnsi="Arial" w:cs="Arial"/>
          <w:b w:val="0"/>
          <w:i/>
          <w:sz w:val="20"/>
          <w:u w:val="none"/>
        </w:rPr>
        <w:t xml:space="preserve">  </w:t>
      </w:r>
      <w:r w:rsidR="002235E0">
        <w:rPr>
          <w:rFonts w:ascii="Arial" w:hAnsi="Arial" w:cs="Arial"/>
          <w:b w:val="0"/>
          <w:i/>
          <w:sz w:val="20"/>
          <w:u w:val="none"/>
        </w:rPr>
        <w:t xml:space="preserve">                  </w:t>
      </w:r>
      <w:r w:rsidR="00E23E65">
        <w:rPr>
          <w:rFonts w:ascii="Arial" w:hAnsi="Arial" w:cs="Arial"/>
          <w:b w:val="0"/>
          <w:i/>
          <w:sz w:val="20"/>
          <w:u w:val="none"/>
        </w:rPr>
        <w:t xml:space="preserve">  </w:t>
      </w:r>
      <w:r w:rsidR="001930B6">
        <w:rPr>
          <w:rFonts w:ascii="Arial" w:hAnsi="Arial" w:cs="Arial"/>
          <w:b w:val="0"/>
          <w:i/>
          <w:sz w:val="20"/>
          <w:u w:val="none"/>
        </w:rPr>
        <w:t xml:space="preserve">  Martin,</w:t>
      </w:r>
      <w:r>
        <w:rPr>
          <w:rFonts w:ascii="Arial" w:hAnsi="Arial" w:cs="Arial"/>
          <w:b w:val="0"/>
          <w:i/>
          <w:sz w:val="20"/>
          <w:u w:val="none"/>
        </w:rPr>
        <w:t>16</w:t>
      </w:r>
      <w:r w:rsidR="00CB6A10">
        <w:rPr>
          <w:rFonts w:ascii="Arial" w:hAnsi="Arial" w:cs="Arial"/>
          <w:b w:val="0"/>
          <w:i/>
          <w:sz w:val="20"/>
          <w:u w:val="none"/>
        </w:rPr>
        <w:t>.0</w:t>
      </w:r>
      <w:r w:rsidR="002101C3">
        <w:rPr>
          <w:rFonts w:ascii="Arial" w:hAnsi="Arial" w:cs="Arial"/>
          <w:b w:val="0"/>
          <w:i/>
          <w:sz w:val="20"/>
          <w:u w:val="none"/>
        </w:rPr>
        <w:t>4</w:t>
      </w:r>
      <w:r w:rsidR="00CB6A10">
        <w:rPr>
          <w:rFonts w:ascii="Arial" w:hAnsi="Arial" w:cs="Arial"/>
          <w:b w:val="0"/>
          <w:i/>
          <w:sz w:val="20"/>
          <w:u w:val="none"/>
        </w:rPr>
        <w:t>.202</w:t>
      </w:r>
      <w:r w:rsidR="00D507E7">
        <w:rPr>
          <w:rFonts w:ascii="Arial" w:hAnsi="Arial" w:cs="Arial"/>
          <w:b w:val="0"/>
          <w:i/>
          <w:sz w:val="20"/>
          <w:u w:val="none"/>
        </w:rPr>
        <w:t>5</w:t>
      </w:r>
      <w:r w:rsidR="008B083E" w:rsidRPr="00051916">
        <w:rPr>
          <w:rFonts w:ascii="Arial" w:hAnsi="Arial" w:cs="Arial"/>
          <w:b w:val="0"/>
          <w:i/>
          <w:sz w:val="20"/>
          <w:u w:val="none"/>
        </w:rPr>
        <w:t xml:space="preserve">    </w:t>
      </w:r>
    </w:p>
    <w:p w:rsidR="00040D4D" w:rsidRPr="00D64F9F" w:rsidRDefault="00040D4D" w:rsidP="00040D4D"/>
    <w:p w:rsidR="00040D4D" w:rsidRDefault="00040D4D" w:rsidP="00040D4D"/>
    <w:p w:rsidR="00040D4D" w:rsidRPr="00D64F9F" w:rsidRDefault="00040D4D" w:rsidP="00040D4D"/>
    <w:p w:rsidR="00040D4D" w:rsidRPr="00D64F9F" w:rsidRDefault="00040D4D" w:rsidP="00040D4D">
      <w:pPr>
        <w:jc w:val="center"/>
        <w:rPr>
          <w:rFonts w:ascii="Arial" w:hAnsi="Arial"/>
          <w:b/>
          <w:sz w:val="24"/>
          <w:u w:val="single"/>
        </w:rPr>
      </w:pPr>
      <w:r w:rsidRPr="00D64F9F">
        <w:rPr>
          <w:rFonts w:ascii="Arial" w:hAnsi="Arial"/>
          <w:b/>
          <w:sz w:val="24"/>
          <w:u w:val="single"/>
        </w:rPr>
        <w:t xml:space="preserve">Organizačné zabezpečenie </w:t>
      </w:r>
      <w:r w:rsidR="00C56799">
        <w:rPr>
          <w:rFonts w:ascii="Arial" w:hAnsi="Arial"/>
          <w:b/>
          <w:sz w:val="24"/>
          <w:u w:val="single"/>
        </w:rPr>
        <w:t xml:space="preserve">Územného </w:t>
      </w:r>
      <w:r w:rsidRPr="00D64F9F">
        <w:rPr>
          <w:rFonts w:ascii="Arial" w:hAnsi="Arial"/>
          <w:b/>
          <w:sz w:val="24"/>
          <w:u w:val="single"/>
        </w:rPr>
        <w:t xml:space="preserve"> kola hry </w:t>
      </w:r>
      <w:r>
        <w:rPr>
          <w:rFonts w:ascii="Arial" w:hAnsi="Arial"/>
          <w:b/>
          <w:sz w:val="24"/>
          <w:u w:val="single"/>
        </w:rPr>
        <w:t>P</w:t>
      </w:r>
      <w:r w:rsidR="00D507E7">
        <w:rPr>
          <w:rFonts w:ascii="Arial" w:hAnsi="Arial"/>
          <w:b/>
          <w:sz w:val="24"/>
          <w:u w:val="single"/>
        </w:rPr>
        <w:t>lameň pre rok 2025</w:t>
      </w:r>
    </w:p>
    <w:p w:rsidR="00040D4D" w:rsidRPr="00D64F9F" w:rsidRDefault="00040D4D" w:rsidP="00E1021E">
      <w:pPr>
        <w:rPr>
          <w:rFonts w:ascii="Arial" w:hAnsi="Arial"/>
          <w:b/>
          <w:sz w:val="24"/>
          <w:u w:val="single"/>
        </w:rPr>
      </w:pPr>
    </w:p>
    <w:p w:rsidR="00040D4D" w:rsidRPr="00D64F9F" w:rsidRDefault="00040D4D" w:rsidP="00040D4D">
      <w:pPr>
        <w:jc w:val="both"/>
        <w:rPr>
          <w:rFonts w:ascii="Arial" w:hAnsi="Arial"/>
          <w:sz w:val="22"/>
        </w:rPr>
      </w:pPr>
    </w:p>
    <w:p w:rsidR="00040D4D" w:rsidRPr="00D64F9F" w:rsidRDefault="00040D4D" w:rsidP="00040D4D">
      <w:pPr>
        <w:jc w:val="both"/>
        <w:rPr>
          <w:rFonts w:ascii="Arial" w:hAnsi="Arial"/>
          <w:bCs/>
          <w:sz w:val="22"/>
        </w:rPr>
      </w:pPr>
      <w:proofErr w:type="spellStart"/>
      <w:r w:rsidRPr="00D64F9F">
        <w:rPr>
          <w:rFonts w:ascii="Arial" w:hAnsi="Arial"/>
          <w:b/>
          <w:sz w:val="22"/>
        </w:rPr>
        <w:t>Poriadateľ</w:t>
      </w:r>
      <w:proofErr w:type="spellEnd"/>
      <w:r w:rsidRPr="00D64F9F">
        <w:rPr>
          <w:rFonts w:ascii="Arial" w:hAnsi="Arial"/>
          <w:b/>
          <w:sz w:val="22"/>
        </w:rPr>
        <w:t xml:space="preserve">:  </w:t>
      </w:r>
      <w:r w:rsidR="00C56799" w:rsidRPr="00C56799">
        <w:rPr>
          <w:rFonts w:ascii="Arial" w:hAnsi="Arial"/>
          <w:sz w:val="22"/>
        </w:rPr>
        <w:t>Územná organizácia DPO SR Martin</w:t>
      </w:r>
      <w:r w:rsidRPr="00D64F9F">
        <w:rPr>
          <w:rFonts w:ascii="Arial" w:hAnsi="Arial"/>
          <w:sz w:val="22"/>
        </w:rPr>
        <w:t xml:space="preserve">  v spolupráci s</w:t>
      </w:r>
      <w:r w:rsidRPr="00D64F9F">
        <w:rPr>
          <w:rFonts w:ascii="Arial" w:hAnsi="Arial"/>
          <w:b/>
          <w:sz w:val="22"/>
        </w:rPr>
        <w:t> </w:t>
      </w:r>
      <w:r w:rsidR="00CB6A10">
        <w:rPr>
          <w:rFonts w:ascii="Arial" w:hAnsi="Arial"/>
          <w:bCs/>
          <w:sz w:val="22"/>
        </w:rPr>
        <w:t>DHZ Turčianske Kľačany</w:t>
      </w:r>
    </w:p>
    <w:p w:rsidR="00040D4D" w:rsidRPr="00D64F9F" w:rsidRDefault="00040D4D" w:rsidP="00040D4D">
      <w:pPr>
        <w:jc w:val="both"/>
        <w:rPr>
          <w:rFonts w:ascii="Arial" w:hAnsi="Arial"/>
          <w:sz w:val="22"/>
        </w:rPr>
      </w:pPr>
    </w:p>
    <w:p w:rsidR="00040D4D" w:rsidRPr="00D64F9F" w:rsidRDefault="00040D4D" w:rsidP="00040D4D">
      <w:pPr>
        <w:jc w:val="both"/>
        <w:rPr>
          <w:rFonts w:ascii="Arial" w:hAnsi="Arial"/>
          <w:sz w:val="22"/>
        </w:rPr>
      </w:pPr>
      <w:r w:rsidRPr="00D64F9F">
        <w:rPr>
          <w:rFonts w:ascii="Arial" w:hAnsi="Arial"/>
          <w:b/>
          <w:sz w:val="22"/>
        </w:rPr>
        <w:t>Miesto konania akcie:</w:t>
      </w:r>
      <w:r w:rsidR="00CB6A10">
        <w:rPr>
          <w:rFonts w:ascii="Arial" w:hAnsi="Arial"/>
          <w:b/>
          <w:sz w:val="22"/>
        </w:rPr>
        <w:t xml:space="preserve"> ihrisko Turčianske Kľačany</w:t>
      </w:r>
    </w:p>
    <w:p w:rsidR="00040D4D" w:rsidRPr="00D64F9F" w:rsidRDefault="00040D4D" w:rsidP="00040D4D">
      <w:pPr>
        <w:jc w:val="both"/>
        <w:rPr>
          <w:rFonts w:ascii="Arial" w:hAnsi="Arial"/>
          <w:sz w:val="22"/>
        </w:rPr>
      </w:pPr>
    </w:p>
    <w:p w:rsidR="00040D4D" w:rsidRPr="00D64F9F" w:rsidRDefault="00040D4D" w:rsidP="00040D4D">
      <w:pPr>
        <w:jc w:val="both"/>
        <w:rPr>
          <w:rFonts w:ascii="Arial" w:hAnsi="Arial"/>
          <w:sz w:val="22"/>
        </w:rPr>
      </w:pPr>
      <w:r w:rsidRPr="00D64F9F">
        <w:rPr>
          <w:rFonts w:ascii="Arial" w:hAnsi="Arial"/>
          <w:b/>
          <w:sz w:val="22"/>
        </w:rPr>
        <w:t>Termín:</w:t>
      </w:r>
      <w:r w:rsidR="008B083E">
        <w:rPr>
          <w:rFonts w:ascii="Arial" w:hAnsi="Arial"/>
          <w:b/>
          <w:sz w:val="22"/>
        </w:rPr>
        <w:t xml:space="preserve"> </w:t>
      </w:r>
      <w:r w:rsidR="00D507E7">
        <w:rPr>
          <w:rFonts w:ascii="Arial" w:hAnsi="Arial"/>
          <w:sz w:val="22"/>
        </w:rPr>
        <w:t>31.05.2025</w:t>
      </w:r>
    </w:p>
    <w:p w:rsidR="00040D4D" w:rsidRPr="00D64F9F" w:rsidRDefault="00040D4D" w:rsidP="00040D4D">
      <w:pPr>
        <w:jc w:val="both"/>
        <w:rPr>
          <w:rFonts w:ascii="Arial" w:hAnsi="Arial"/>
          <w:sz w:val="22"/>
        </w:rPr>
      </w:pPr>
    </w:p>
    <w:p w:rsidR="00040D4D" w:rsidRPr="00D64F9F" w:rsidRDefault="00040D4D" w:rsidP="00040D4D">
      <w:pPr>
        <w:jc w:val="both"/>
        <w:rPr>
          <w:rFonts w:ascii="Arial" w:hAnsi="Arial"/>
          <w:b/>
          <w:sz w:val="22"/>
          <w:u w:val="single"/>
        </w:rPr>
      </w:pPr>
      <w:r w:rsidRPr="00D64F9F">
        <w:rPr>
          <w:rFonts w:ascii="Arial" w:hAnsi="Arial"/>
          <w:b/>
          <w:sz w:val="22"/>
          <w:u w:val="single"/>
        </w:rPr>
        <w:t>Časový harmonogram:</w:t>
      </w:r>
    </w:p>
    <w:p w:rsidR="00040D4D" w:rsidRPr="00D64F9F" w:rsidRDefault="00040D4D" w:rsidP="00040D4D">
      <w:pPr>
        <w:jc w:val="both"/>
        <w:rPr>
          <w:rFonts w:ascii="Arial" w:hAnsi="Arial"/>
          <w:b/>
          <w:sz w:val="22"/>
          <w:u w:val="single"/>
        </w:rPr>
      </w:pPr>
    </w:p>
    <w:p w:rsidR="00040D4D" w:rsidRPr="00D64F9F" w:rsidRDefault="00040D4D" w:rsidP="00040D4D">
      <w:pPr>
        <w:jc w:val="both"/>
        <w:rPr>
          <w:rFonts w:ascii="Arial" w:hAnsi="Arial"/>
          <w:sz w:val="22"/>
        </w:rPr>
      </w:pPr>
      <w:r w:rsidRPr="00D64F9F">
        <w:rPr>
          <w:rFonts w:ascii="Arial" w:hAnsi="Arial"/>
          <w:sz w:val="22"/>
        </w:rPr>
        <w:t xml:space="preserve">07,00 – 07,45 hod. prezentácia účastníkov </w:t>
      </w:r>
      <w:proofErr w:type="spellStart"/>
      <w:r w:rsidR="00C56799">
        <w:rPr>
          <w:rFonts w:ascii="Arial" w:hAnsi="Arial"/>
          <w:sz w:val="22"/>
        </w:rPr>
        <w:t>Úz</w:t>
      </w:r>
      <w:r w:rsidRPr="00D64F9F">
        <w:rPr>
          <w:rFonts w:ascii="Arial" w:hAnsi="Arial"/>
          <w:sz w:val="22"/>
        </w:rPr>
        <w:t>K</w:t>
      </w:r>
      <w:proofErr w:type="spellEnd"/>
      <w:r w:rsidRPr="00D64F9F">
        <w:rPr>
          <w:rFonts w:ascii="Arial" w:hAnsi="Arial"/>
          <w:sz w:val="22"/>
        </w:rPr>
        <w:t xml:space="preserve"> hry Plameň, prezentácia rozhodcov</w:t>
      </w:r>
    </w:p>
    <w:p w:rsidR="00040D4D" w:rsidRPr="00D64F9F" w:rsidRDefault="00040D4D" w:rsidP="00040D4D">
      <w:pPr>
        <w:jc w:val="both"/>
        <w:rPr>
          <w:rFonts w:ascii="Arial" w:hAnsi="Arial"/>
          <w:sz w:val="22"/>
        </w:rPr>
      </w:pPr>
      <w:r w:rsidRPr="00D64F9F">
        <w:rPr>
          <w:rFonts w:ascii="Arial" w:hAnsi="Arial"/>
          <w:sz w:val="22"/>
        </w:rPr>
        <w:t>08,00 – 08,30 hod. rozdelenie a porada rozhodcov</w:t>
      </w:r>
    </w:p>
    <w:p w:rsidR="00040D4D" w:rsidRPr="00D64F9F" w:rsidRDefault="00040D4D" w:rsidP="00040D4D">
      <w:pPr>
        <w:jc w:val="both"/>
        <w:rPr>
          <w:rFonts w:ascii="Arial" w:hAnsi="Arial"/>
          <w:sz w:val="22"/>
        </w:rPr>
      </w:pPr>
      <w:r w:rsidRPr="00D64F9F">
        <w:rPr>
          <w:rFonts w:ascii="Arial" w:hAnsi="Arial"/>
          <w:sz w:val="22"/>
        </w:rPr>
        <w:t xml:space="preserve">08,45 – 09,00 hod. nástup kolektívov MH, otvorenie </w:t>
      </w:r>
      <w:proofErr w:type="spellStart"/>
      <w:r w:rsidR="00C56799">
        <w:rPr>
          <w:rFonts w:ascii="Arial" w:hAnsi="Arial"/>
          <w:sz w:val="22"/>
        </w:rPr>
        <w:t>ÚzK</w:t>
      </w:r>
      <w:proofErr w:type="spellEnd"/>
      <w:r w:rsidRPr="00D64F9F">
        <w:rPr>
          <w:rFonts w:ascii="Arial" w:hAnsi="Arial"/>
          <w:sz w:val="22"/>
        </w:rPr>
        <w:t xml:space="preserve"> hry Plameň</w:t>
      </w:r>
    </w:p>
    <w:p w:rsidR="00040D4D" w:rsidRPr="00D64F9F" w:rsidRDefault="00040D4D" w:rsidP="00040D4D">
      <w:pPr>
        <w:jc w:val="both"/>
        <w:rPr>
          <w:rFonts w:ascii="Arial" w:hAnsi="Arial"/>
          <w:sz w:val="22"/>
        </w:rPr>
      </w:pPr>
      <w:r w:rsidRPr="00D64F9F">
        <w:rPr>
          <w:rFonts w:ascii="Arial" w:hAnsi="Arial"/>
          <w:sz w:val="22"/>
        </w:rPr>
        <w:t>09,15 – 13,00 hod. plnenie disciplín</w:t>
      </w:r>
    </w:p>
    <w:p w:rsidR="00040D4D" w:rsidRPr="00D64F9F" w:rsidRDefault="00040D4D" w:rsidP="00040D4D">
      <w:pPr>
        <w:jc w:val="both"/>
        <w:rPr>
          <w:rFonts w:ascii="Arial" w:hAnsi="Arial"/>
          <w:sz w:val="22"/>
        </w:rPr>
      </w:pPr>
      <w:r w:rsidRPr="00D64F9F">
        <w:rPr>
          <w:rFonts w:ascii="Arial" w:hAnsi="Arial"/>
          <w:sz w:val="22"/>
        </w:rPr>
        <w:t>13,05 – 13,30 hod. obed</w:t>
      </w:r>
    </w:p>
    <w:p w:rsidR="00040D4D" w:rsidRDefault="00040D4D" w:rsidP="00040D4D">
      <w:pPr>
        <w:jc w:val="both"/>
        <w:rPr>
          <w:rFonts w:ascii="Arial" w:hAnsi="Arial"/>
          <w:sz w:val="22"/>
        </w:rPr>
      </w:pPr>
      <w:r w:rsidRPr="00D64F9F">
        <w:rPr>
          <w:rFonts w:ascii="Arial" w:hAnsi="Arial"/>
          <w:sz w:val="22"/>
        </w:rPr>
        <w:t>14,00 – vyhodnotenie</w:t>
      </w:r>
    </w:p>
    <w:p w:rsidR="009006F9" w:rsidRDefault="009006F9" w:rsidP="00040D4D">
      <w:pPr>
        <w:jc w:val="both"/>
        <w:rPr>
          <w:rFonts w:ascii="Arial" w:hAnsi="Arial"/>
          <w:sz w:val="22"/>
        </w:rPr>
      </w:pPr>
    </w:p>
    <w:p w:rsidR="00D507E7" w:rsidRDefault="00D507E7" w:rsidP="00D507E7">
      <w:pPr>
        <w:pStyle w:val="Bezmezer"/>
        <w:spacing w:line="276" w:lineRule="auto"/>
        <w:ind w:firstLine="720"/>
        <w:jc w:val="both"/>
        <w:rPr>
          <w:sz w:val="24"/>
          <w:lang w:val="sk-SK"/>
        </w:rPr>
      </w:pPr>
      <w:r w:rsidRPr="005723A2">
        <w:rPr>
          <w:sz w:val="24"/>
          <w:lang w:val="sk-SK"/>
        </w:rPr>
        <w:t xml:space="preserve">Územného kola sa zúčastnia 10 - členné kolektívy MH, vo veku 8 – 16 rokov v sprievode vedúceho hasičskej mládeže a vodiča. </w:t>
      </w:r>
    </w:p>
    <w:p w:rsidR="00040D4D" w:rsidRPr="00D64F9F" w:rsidRDefault="00040D4D" w:rsidP="00040D4D">
      <w:pPr>
        <w:jc w:val="both"/>
        <w:rPr>
          <w:rFonts w:ascii="Arial" w:hAnsi="Arial"/>
          <w:sz w:val="22"/>
        </w:rPr>
      </w:pPr>
    </w:p>
    <w:p w:rsidR="00040D4D" w:rsidRPr="00D64F9F" w:rsidRDefault="00040D4D" w:rsidP="00040D4D">
      <w:pPr>
        <w:jc w:val="both"/>
        <w:rPr>
          <w:rFonts w:ascii="Arial" w:hAnsi="Arial"/>
          <w:b/>
          <w:sz w:val="22"/>
          <w:u w:val="single"/>
        </w:rPr>
      </w:pPr>
      <w:r w:rsidRPr="00D64F9F">
        <w:rPr>
          <w:rFonts w:ascii="Arial" w:hAnsi="Arial"/>
          <w:b/>
          <w:sz w:val="22"/>
          <w:u w:val="single"/>
        </w:rPr>
        <w:t>Povinné disciplíny</w:t>
      </w:r>
      <w:r>
        <w:rPr>
          <w:rFonts w:ascii="Arial" w:hAnsi="Arial"/>
          <w:b/>
          <w:sz w:val="22"/>
          <w:u w:val="single"/>
        </w:rPr>
        <w:t xml:space="preserve"> pre </w:t>
      </w:r>
      <w:proofErr w:type="spellStart"/>
      <w:r w:rsidR="00C56799">
        <w:rPr>
          <w:rFonts w:ascii="Arial" w:hAnsi="Arial"/>
          <w:b/>
          <w:sz w:val="22"/>
          <w:u w:val="single"/>
        </w:rPr>
        <w:t>ÚzK</w:t>
      </w:r>
      <w:proofErr w:type="spellEnd"/>
      <w:r>
        <w:rPr>
          <w:rFonts w:ascii="Arial" w:hAnsi="Arial"/>
          <w:b/>
          <w:sz w:val="22"/>
          <w:u w:val="single"/>
        </w:rPr>
        <w:t xml:space="preserve"> hry Plameň</w:t>
      </w:r>
      <w:r w:rsidRPr="00D64F9F">
        <w:rPr>
          <w:rFonts w:ascii="Arial" w:hAnsi="Arial"/>
          <w:b/>
          <w:sz w:val="22"/>
          <w:u w:val="single"/>
        </w:rPr>
        <w:t>:</w:t>
      </w:r>
    </w:p>
    <w:p w:rsidR="00040D4D" w:rsidRPr="00D64F9F" w:rsidRDefault="00040D4D" w:rsidP="00040D4D">
      <w:pPr>
        <w:jc w:val="both"/>
        <w:rPr>
          <w:rFonts w:ascii="Arial" w:hAnsi="Arial"/>
          <w:sz w:val="22"/>
        </w:rPr>
      </w:pPr>
    </w:p>
    <w:p w:rsidR="00040D4D" w:rsidRPr="00C84FE1" w:rsidRDefault="00040D4D" w:rsidP="00040D4D">
      <w:pPr>
        <w:numPr>
          <w:ilvl w:val="0"/>
          <w:numId w:val="1"/>
        </w:numPr>
        <w:jc w:val="both"/>
        <w:rPr>
          <w:rFonts w:ascii="Arial" w:hAnsi="Arial"/>
          <w:color w:val="FF0000"/>
          <w:sz w:val="22"/>
        </w:rPr>
      </w:pPr>
      <w:r w:rsidRPr="00D64F9F">
        <w:rPr>
          <w:rFonts w:ascii="Arial" w:hAnsi="Arial"/>
          <w:sz w:val="22"/>
        </w:rPr>
        <w:t xml:space="preserve">požiarny útok s vodou – </w:t>
      </w:r>
      <w:r w:rsidR="001930B6">
        <w:rPr>
          <w:rFonts w:ascii="Arial" w:hAnsi="Arial"/>
          <w:b/>
          <w:sz w:val="22"/>
        </w:rPr>
        <w:t>2</w:t>
      </w:r>
      <w:r w:rsidRPr="009950C5">
        <w:rPr>
          <w:rFonts w:ascii="Arial" w:hAnsi="Arial"/>
          <w:b/>
          <w:sz w:val="22"/>
        </w:rPr>
        <w:t xml:space="preserve"> pokus</w:t>
      </w:r>
      <w:r w:rsidR="002101C3">
        <w:rPr>
          <w:rFonts w:ascii="Arial" w:hAnsi="Arial"/>
          <w:b/>
          <w:sz w:val="22"/>
        </w:rPr>
        <w:t>y</w:t>
      </w:r>
      <w:r w:rsidR="00215AFC">
        <w:rPr>
          <w:rFonts w:ascii="Arial" w:hAnsi="Arial"/>
          <w:sz w:val="22"/>
        </w:rPr>
        <w:t xml:space="preserve"> elektronická časomiera</w:t>
      </w:r>
      <w:bookmarkStart w:id="0" w:name="_GoBack"/>
      <w:bookmarkEnd w:id="0"/>
      <w:r w:rsidR="00895FB2">
        <w:rPr>
          <w:rFonts w:ascii="Arial" w:hAnsi="Arial"/>
          <w:sz w:val="22"/>
        </w:rPr>
        <w:t xml:space="preserve"> – samostatne hodnotená disciplína</w:t>
      </w:r>
      <w:r w:rsidR="002101C3">
        <w:rPr>
          <w:rFonts w:ascii="Arial" w:hAnsi="Arial"/>
          <w:sz w:val="22"/>
        </w:rPr>
        <w:t xml:space="preserve"> / 1 pokus povinný, druhý ľubovoľný /</w:t>
      </w:r>
    </w:p>
    <w:p w:rsidR="00CB6A10" w:rsidRPr="00CB6A10" w:rsidRDefault="00040D4D" w:rsidP="00CB6A10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31630F">
        <w:rPr>
          <w:rFonts w:ascii="Arial" w:hAnsi="Arial"/>
          <w:sz w:val="22"/>
        </w:rPr>
        <w:t>štafe</w:t>
      </w:r>
      <w:r w:rsidR="001930B6">
        <w:rPr>
          <w:rFonts w:ascii="Arial" w:hAnsi="Arial"/>
          <w:sz w:val="22"/>
        </w:rPr>
        <w:t>tový beh na 400m s prekážkami</w:t>
      </w:r>
      <w:r w:rsidR="004E3786" w:rsidRPr="0031630F">
        <w:rPr>
          <w:rFonts w:ascii="Arial" w:hAnsi="Arial"/>
          <w:sz w:val="22"/>
        </w:rPr>
        <w:t xml:space="preserve"> - </w:t>
      </w:r>
      <w:r w:rsidR="001930B6">
        <w:rPr>
          <w:rFonts w:ascii="Arial" w:hAnsi="Arial"/>
          <w:b/>
          <w:sz w:val="22"/>
        </w:rPr>
        <w:t>2</w:t>
      </w:r>
      <w:r w:rsidRPr="0031630F">
        <w:rPr>
          <w:rFonts w:ascii="Arial" w:hAnsi="Arial"/>
          <w:b/>
          <w:sz w:val="22"/>
        </w:rPr>
        <w:t xml:space="preserve"> pokus</w:t>
      </w:r>
      <w:r w:rsidR="002101C3">
        <w:rPr>
          <w:rFonts w:ascii="Arial" w:hAnsi="Arial"/>
          <w:b/>
          <w:sz w:val="22"/>
        </w:rPr>
        <w:t>y</w:t>
      </w:r>
      <w:r w:rsidRPr="0031630F">
        <w:rPr>
          <w:rFonts w:ascii="Arial" w:hAnsi="Arial"/>
          <w:sz w:val="22"/>
        </w:rPr>
        <w:t xml:space="preserve"> </w:t>
      </w:r>
      <w:r w:rsidR="00802915" w:rsidRPr="0031630F">
        <w:rPr>
          <w:rFonts w:ascii="Arial" w:hAnsi="Arial"/>
          <w:sz w:val="22"/>
        </w:rPr>
        <w:t xml:space="preserve"> </w:t>
      </w:r>
      <w:r w:rsidR="002101C3">
        <w:rPr>
          <w:rFonts w:ascii="Arial" w:hAnsi="Arial"/>
          <w:sz w:val="22"/>
        </w:rPr>
        <w:t>/ 1 pokus povinný, druhý ľubovoľný /</w:t>
      </w:r>
    </w:p>
    <w:p w:rsidR="002101C3" w:rsidRPr="002101C3" w:rsidRDefault="00802915" w:rsidP="00040D4D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požiarny útok </w:t>
      </w:r>
      <w:r w:rsidR="004E3786">
        <w:rPr>
          <w:rFonts w:ascii="Arial" w:hAnsi="Arial"/>
          <w:sz w:val="22"/>
        </w:rPr>
        <w:t xml:space="preserve">s prekážkami  </w:t>
      </w:r>
      <w:r w:rsidR="00C132EA">
        <w:rPr>
          <w:rFonts w:ascii="Arial" w:hAnsi="Arial"/>
          <w:sz w:val="22"/>
        </w:rPr>
        <w:t>–</w:t>
      </w:r>
      <w:r w:rsidR="004E3786">
        <w:rPr>
          <w:rFonts w:ascii="Arial" w:hAnsi="Arial"/>
          <w:sz w:val="22"/>
        </w:rPr>
        <w:t xml:space="preserve"> </w:t>
      </w:r>
      <w:r w:rsidR="00C132EA">
        <w:rPr>
          <w:rFonts w:ascii="Arial" w:hAnsi="Arial"/>
          <w:sz w:val="22"/>
        </w:rPr>
        <w:t xml:space="preserve"> </w:t>
      </w:r>
      <w:r w:rsidR="001930B6">
        <w:rPr>
          <w:rFonts w:ascii="Arial" w:hAnsi="Arial"/>
          <w:b/>
          <w:sz w:val="22"/>
        </w:rPr>
        <w:t>2</w:t>
      </w:r>
      <w:r w:rsidR="00C132EA">
        <w:rPr>
          <w:rFonts w:ascii="Arial" w:hAnsi="Arial"/>
          <w:b/>
          <w:sz w:val="22"/>
        </w:rPr>
        <w:t xml:space="preserve"> pokus</w:t>
      </w:r>
      <w:r w:rsidR="002101C3">
        <w:rPr>
          <w:rFonts w:ascii="Arial" w:hAnsi="Arial"/>
          <w:b/>
          <w:sz w:val="22"/>
        </w:rPr>
        <w:t xml:space="preserve">y </w:t>
      </w:r>
      <w:r w:rsidR="002101C3">
        <w:rPr>
          <w:rFonts w:ascii="Arial" w:hAnsi="Arial"/>
          <w:sz w:val="22"/>
        </w:rPr>
        <w:t>/ 1 pokus povinný, druhý ľubovoľný /</w:t>
      </w:r>
    </w:p>
    <w:p w:rsidR="001930B6" w:rsidRPr="003B2237" w:rsidRDefault="0031630F" w:rsidP="001930B6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  </w:t>
      </w:r>
    </w:p>
    <w:p w:rsidR="001930B6" w:rsidRDefault="001930B6" w:rsidP="001930B6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Pretek jednotlivca – 2 pokusy</w:t>
      </w:r>
    </w:p>
    <w:p w:rsidR="00EA75EE" w:rsidRDefault="00EA75EE" w:rsidP="001930B6">
      <w:pPr>
        <w:jc w:val="both"/>
      </w:pPr>
    </w:p>
    <w:p w:rsidR="00EA75EE" w:rsidRDefault="00D507E7" w:rsidP="001930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 rok 2025 </w:t>
      </w:r>
      <w:r w:rsidR="00EA75EE" w:rsidRPr="00EA75EE">
        <w:rPr>
          <w:rFonts w:ascii="Arial" w:hAnsi="Arial" w:cs="Arial"/>
          <w:sz w:val="22"/>
          <w:szCs w:val="22"/>
        </w:rPr>
        <w:t xml:space="preserve">sa schvaľujú nasledovné limity výkonnostných tried v preteku jednotlivca: </w:t>
      </w:r>
    </w:p>
    <w:p w:rsidR="00EA75EE" w:rsidRDefault="00EA75EE" w:rsidP="001930B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464" w:type="dxa"/>
        <w:tblLook w:val="04A0"/>
      </w:tblPr>
      <w:tblGrid>
        <w:gridCol w:w="3070"/>
        <w:gridCol w:w="3071"/>
        <w:gridCol w:w="3323"/>
      </w:tblGrid>
      <w:tr w:rsidR="006022A1" w:rsidTr="00D507E7">
        <w:tc>
          <w:tcPr>
            <w:tcW w:w="9464" w:type="dxa"/>
            <w:gridSpan w:val="3"/>
          </w:tcPr>
          <w:p w:rsidR="006022A1" w:rsidRDefault="006022A1" w:rsidP="00602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LIMITY NA ZÍSKANIE VÝKONNOSTNEJ TRIEDY V PRETEKU JEDNOTLIVCA</w:t>
            </w:r>
          </w:p>
        </w:tc>
      </w:tr>
      <w:tr w:rsidR="00EA75EE" w:rsidTr="00D507E7">
        <w:tc>
          <w:tcPr>
            <w:tcW w:w="3070" w:type="dxa"/>
          </w:tcPr>
          <w:p w:rsidR="00EA75EE" w:rsidRPr="006022A1" w:rsidRDefault="006022A1" w:rsidP="006022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Pr="006022A1">
              <w:rPr>
                <w:rFonts w:ascii="Arial" w:hAnsi="Arial" w:cs="Arial"/>
                <w:b/>
                <w:sz w:val="22"/>
                <w:szCs w:val="22"/>
              </w:rPr>
              <w:t>ýkonnostná tri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6022A1">
              <w:rPr>
                <w:rFonts w:ascii="Arial" w:hAnsi="Arial" w:cs="Arial"/>
                <w:b/>
                <w:sz w:val="22"/>
                <w:szCs w:val="22"/>
              </w:rPr>
              <w:t>da</w:t>
            </w:r>
          </w:p>
        </w:tc>
        <w:tc>
          <w:tcPr>
            <w:tcW w:w="3071" w:type="dxa"/>
          </w:tcPr>
          <w:p w:rsidR="00EA75EE" w:rsidRPr="006022A1" w:rsidRDefault="006022A1" w:rsidP="006022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22A1">
              <w:rPr>
                <w:rFonts w:ascii="Arial" w:hAnsi="Arial" w:cs="Arial"/>
                <w:b/>
                <w:sz w:val="22"/>
                <w:szCs w:val="22"/>
              </w:rPr>
              <w:t>chlapci</w:t>
            </w:r>
          </w:p>
        </w:tc>
        <w:tc>
          <w:tcPr>
            <w:tcW w:w="3323" w:type="dxa"/>
          </w:tcPr>
          <w:p w:rsidR="00EA75EE" w:rsidRPr="006022A1" w:rsidRDefault="006022A1" w:rsidP="006022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22A1">
              <w:rPr>
                <w:rFonts w:ascii="Arial" w:hAnsi="Arial" w:cs="Arial"/>
                <w:b/>
                <w:sz w:val="22"/>
                <w:szCs w:val="22"/>
              </w:rPr>
              <w:t>dievčatá</w:t>
            </w:r>
          </w:p>
        </w:tc>
      </w:tr>
      <w:tr w:rsidR="006022A1" w:rsidTr="00D507E7">
        <w:tc>
          <w:tcPr>
            <w:tcW w:w="3070" w:type="dxa"/>
          </w:tcPr>
          <w:p w:rsidR="006022A1" w:rsidRDefault="006022A1" w:rsidP="00602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3071" w:type="dxa"/>
          </w:tcPr>
          <w:p w:rsidR="006022A1" w:rsidRDefault="006022A1" w:rsidP="00602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12,0 sek.</w:t>
            </w:r>
          </w:p>
        </w:tc>
        <w:tc>
          <w:tcPr>
            <w:tcW w:w="3323" w:type="dxa"/>
          </w:tcPr>
          <w:p w:rsidR="006022A1" w:rsidRDefault="006022A1" w:rsidP="00602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14,0 sek.</w:t>
            </w:r>
          </w:p>
        </w:tc>
      </w:tr>
      <w:tr w:rsidR="006022A1" w:rsidTr="00D507E7">
        <w:tc>
          <w:tcPr>
            <w:tcW w:w="3070" w:type="dxa"/>
          </w:tcPr>
          <w:p w:rsidR="006022A1" w:rsidRDefault="006022A1" w:rsidP="00602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II.</w:t>
            </w:r>
          </w:p>
        </w:tc>
        <w:tc>
          <w:tcPr>
            <w:tcW w:w="3071" w:type="dxa"/>
          </w:tcPr>
          <w:p w:rsidR="006022A1" w:rsidRDefault="006022A1" w:rsidP="00602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12,</w:t>
            </w:r>
            <w:r w:rsidR="00D507E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1 sek. do 13,5</w:t>
            </w:r>
            <w:r w:rsidR="00D507E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 sek.</w:t>
            </w:r>
          </w:p>
        </w:tc>
        <w:tc>
          <w:tcPr>
            <w:tcW w:w="3323" w:type="dxa"/>
          </w:tcPr>
          <w:p w:rsidR="006022A1" w:rsidRDefault="006022A1" w:rsidP="006022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od 14,</w:t>
            </w:r>
            <w:r w:rsidR="00D507E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1 sek. do 15,5</w:t>
            </w:r>
            <w:r w:rsidR="00D507E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 sek.</w:t>
            </w:r>
          </w:p>
        </w:tc>
      </w:tr>
      <w:tr w:rsidR="006022A1" w:rsidTr="00D507E7">
        <w:tc>
          <w:tcPr>
            <w:tcW w:w="3070" w:type="dxa"/>
          </w:tcPr>
          <w:p w:rsidR="006022A1" w:rsidRDefault="006022A1" w:rsidP="00602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III.</w:t>
            </w:r>
          </w:p>
        </w:tc>
        <w:tc>
          <w:tcPr>
            <w:tcW w:w="3071" w:type="dxa"/>
          </w:tcPr>
          <w:p w:rsidR="006022A1" w:rsidRDefault="00D507E7" w:rsidP="00602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13,51</w:t>
            </w:r>
            <w:r w:rsidR="006022A1">
              <w:rPr>
                <w:rFonts w:ascii="Arial" w:hAnsi="Arial" w:cs="Arial"/>
                <w:sz w:val="22"/>
                <w:szCs w:val="22"/>
              </w:rPr>
              <w:t xml:space="preserve"> sek. do 15,0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6022A1">
              <w:rPr>
                <w:rFonts w:ascii="Arial" w:hAnsi="Arial" w:cs="Arial"/>
                <w:sz w:val="22"/>
                <w:szCs w:val="22"/>
              </w:rPr>
              <w:t xml:space="preserve"> sek.</w:t>
            </w:r>
          </w:p>
        </w:tc>
        <w:tc>
          <w:tcPr>
            <w:tcW w:w="3323" w:type="dxa"/>
          </w:tcPr>
          <w:p w:rsidR="006022A1" w:rsidRDefault="00D507E7" w:rsidP="00602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15,51</w:t>
            </w:r>
            <w:r w:rsidR="006022A1">
              <w:rPr>
                <w:rFonts w:ascii="Arial" w:hAnsi="Arial" w:cs="Arial"/>
                <w:sz w:val="22"/>
                <w:szCs w:val="22"/>
              </w:rPr>
              <w:t xml:space="preserve"> sek. do 17,0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6022A1">
              <w:rPr>
                <w:rFonts w:ascii="Arial" w:hAnsi="Arial" w:cs="Arial"/>
                <w:sz w:val="22"/>
                <w:szCs w:val="22"/>
              </w:rPr>
              <w:t xml:space="preserve"> sek.</w:t>
            </w:r>
          </w:p>
        </w:tc>
      </w:tr>
    </w:tbl>
    <w:p w:rsidR="00D507E7" w:rsidRDefault="00D507E7" w:rsidP="001930B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507E7" w:rsidRDefault="00D507E7" w:rsidP="001930B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022A1" w:rsidRDefault="00EA75EE" w:rsidP="001930B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022A1">
        <w:rPr>
          <w:rFonts w:ascii="Arial" w:hAnsi="Arial" w:cs="Arial"/>
          <w:b/>
          <w:sz w:val="22"/>
          <w:szCs w:val="22"/>
          <w:u w:val="single"/>
        </w:rPr>
        <w:t xml:space="preserve">Metodika: </w:t>
      </w:r>
    </w:p>
    <w:p w:rsidR="006022A1" w:rsidRPr="006022A1" w:rsidRDefault="006022A1" w:rsidP="001930B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022A1" w:rsidRDefault="00EA75EE" w:rsidP="001930B6">
      <w:pPr>
        <w:jc w:val="both"/>
        <w:rPr>
          <w:rFonts w:ascii="Arial" w:hAnsi="Arial" w:cs="Arial"/>
          <w:sz w:val="22"/>
          <w:szCs w:val="22"/>
        </w:rPr>
      </w:pPr>
      <w:r w:rsidRPr="00EA75EE">
        <w:rPr>
          <w:rFonts w:ascii="Arial" w:hAnsi="Arial" w:cs="Arial"/>
          <w:sz w:val="22"/>
          <w:szCs w:val="22"/>
        </w:rPr>
        <w:t xml:space="preserve">Naše pravidlá v disciplíne pretek jednotlivca nezohľadňuje vekové rozdiely jednotlivých súťažiacich, preto RKM DPO SR odporúča použiť nasledovnú tabuľku, kde určuje bodovú výhodu podľa veku súťažiaceho (počíta sa v deň súťaže podobne, ako v súťaži družstiev), ktorá sa odpočíta od dosiahnutého času súťažiaceho: </w:t>
      </w:r>
    </w:p>
    <w:p w:rsidR="006022A1" w:rsidRDefault="006022A1" w:rsidP="001930B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Ind w:w="-459" w:type="dxa"/>
        <w:tblLook w:val="04A0"/>
      </w:tblPr>
      <w:tblGrid>
        <w:gridCol w:w="1546"/>
        <w:gridCol w:w="911"/>
        <w:gridCol w:w="911"/>
        <w:gridCol w:w="911"/>
        <w:gridCol w:w="911"/>
        <w:gridCol w:w="911"/>
        <w:gridCol w:w="911"/>
        <w:gridCol w:w="911"/>
        <w:gridCol w:w="912"/>
        <w:gridCol w:w="912"/>
      </w:tblGrid>
      <w:tr w:rsidR="006022A1" w:rsidTr="006022A1">
        <w:tc>
          <w:tcPr>
            <w:tcW w:w="1546" w:type="dxa"/>
          </w:tcPr>
          <w:p w:rsidR="006022A1" w:rsidRPr="006022A1" w:rsidRDefault="006022A1" w:rsidP="001930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22A1">
              <w:rPr>
                <w:rFonts w:ascii="Arial" w:hAnsi="Arial" w:cs="Arial"/>
                <w:sz w:val="16"/>
                <w:szCs w:val="16"/>
              </w:rPr>
              <w:t>Vek súťažiaceho</w:t>
            </w:r>
          </w:p>
        </w:tc>
        <w:tc>
          <w:tcPr>
            <w:tcW w:w="911" w:type="dxa"/>
          </w:tcPr>
          <w:p w:rsidR="006022A1" w:rsidRDefault="006022A1" w:rsidP="00602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 r</w:t>
            </w:r>
          </w:p>
        </w:tc>
        <w:tc>
          <w:tcPr>
            <w:tcW w:w="911" w:type="dxa"/>
          </w:tcPr>
          <w:p w:rsidR="006022A1" w:rsidRDefault="006022A1" w:rsidP="00602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 r</w:t>
            </w:r>
          </w:p>
        </w:tc>
        <w:tc>
          <w:tcPr>
            <w:tcW w:w="911" w:type="dxa"/>
          </w:tcPr>
          <w:p w:rsidR="006022A1" w:rsidRDefault="006022A1" w:rsidP="00602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 r</w:t>
            </w:r>
          </w:p>
        </w:tc>
        <w:tc>
          <w:tcPr>
            <w:tcW w:w="911" w:type="dxa"/>
          </w:tcPr>
          <w:p w:rsidR="006022A1" w:rsidRDefault="006022A1" w:rsidP="00602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 r</w:t>
            </w:r>
          </w:p>
        </w:tc>
        <w:tc>
          <w:tcPr>
            <w:tcW w:w="911" w:type="dxa"/>
          </w:tcPr>
          <w:p w:rsidR="006022A1" w:rsidRDefault="006022A1" w:rsidP="00602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r</w:t>
            </w:r>
          </w:p>
        </w:tc>
        <w:tc>
          <w:tcPr>
            <w:tcW w:w="911" w:type="dxa"/>
          </w:tcPr>
          <w:p w:rsidR="006022A1" w:rsidRDefault="006022A1" w:rsidP="00602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 r</w:t>
            </w:r>
          </w:p>
        </w:tc>
        <w:tc>
          <w:tcPr>
            <w:tcW w:w="911" w:type="dxa"/>
          </w:tcPr>
          <w:p w:rsidR="006022A1" w:rsidRDefault="006022A1" w:rsidP="00602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r</w:t>
            </w:r>
          </w:p>
        </w:tc>
        <w:tc>
          <w:tcPr>
            <w:tcW w:w="912" w:type="dxa"/>
          </w:tcPr>
          <w:p w:rsidR="006022A1" w:rsidRDefault="006022A1" w:rsidP="00602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r</w:t>
            </w:r>
          </w:p>
        </w:tc>
        <w:tc>
          <w:tcPr>
            <w:tcW w:w="912" w:type="dxa"/>
          </w:tcPr>
          <w:p w:rsidR="006022A1" w:rsidRDefault="006022A1" w:rsidP="00602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 r</w:t>
            </w:r>
          </w:p>
        </w:tc>
      </w:tr>
      <w:tr w:rsidR="006022A1" w:rsidTr="006022A1">
        <w:tc>
          <w:tcPr>
            <w:tcW w:w="1546" w:type="dxa"/>
          </w:tcPr>
          <w:p w:rsidR="006022A1" w:rsidRPr="006022A1" w:rsidRDefault="006022A1" w:rsidP="001930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22A1">
              <w:rPr>
                <w:rFonts w:ascii="Arial" w:hAnsi="Arial" w:cs="Arial"/>
                <w:sz w:val="16"/>
                <w:szCs w:val="16"/>
              </w:rPr>
              <w:t>Bodová výhoda</w:t>
            </w:r>
          </w:p>
        </w:tc>
        <w:tc>
          <w:tcPr>
            <w:tcW w:w="911" w:type="dxa"/>
          </w:tcPr>
          <w:p w:rsidR="006022A1" w:rsidRDefault="006022A1" w:rsidP="00602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6022A1" w:rsidRDefault="006022A1" w:rsidP="00602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-0,5</w:t>
            </w:r>
          </w:p>
        </w:tc>
        <w:tc>
          <w:tcPr>
            <w:tcW w:w="911" w:type="dxa"/>
          </w:tcPr>
          <w:p w:rsidR="006022A1" w:rsidRDefault="006022A1" w:rsidP="00602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-1,0</w:t>
            </w:r>
          </w:p>
        </w:tc>
        <w:tc>
          <w:tcPr>
            <w:tcW w:w="911" w:type="dxa"/>
          </w:tcPr>
          <w:p w:rsidR="006022A1" w:rsidRDefault="006022A1" w:rsidP="00602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-1,5</w:t>
            </w:r>
          </w:p>
        </w:tc>
        <w:tc>
          <w:tcPr>
            <w:tcW w:w="911" w:type="dxa"/>
          </w:tcPr>
          <w:p w:rsidR="006022A1" w:rsidRDefault="006022A1" w:rsidP="00602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-2,0</w:t>
            </w:r>
          </w:p>
        </w:tc>
        <w:tc>
          <w:tcPr>
            <w:tcW w:w="911" w:type="dxa"/>
          </w:tcPr>
          <w:p w:rsidR="006022A1" w:rsidRDefault="006022A1" w:rsidP="00602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-2,5</w:t>
            </w:r>
          </w:p>
        </w:tc>
        <w:tc>
          <w:tcPr>
            <w:tcW w:w="911" w:type="dxa"/>
          </w:tcPr>
          <w:p w:rsidR="006022A1" w:rsidRDefault="006022A1" w:rsidP="00602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-3,0</w:t>
            </w:r>
          </w:p>
        </w:tc>
        <w:tc>
          <w:tcPr>
            <w:tcW w:w="912" w:type="dxa"/>
          </w:tcPr>
          <w:p w:rsidR="006022A1" w:rsidRDefault="006022A1" w:rsidP="00602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-3,5</w:t>
            </w:r>
          </w:p>
        </w:tc>
        <w:tc>
          <w:tcPr>
            <w:tcW w:w="912" w:type="dxa"/>
          </w:tcPr>
          <w:p w:rsidR="006022A1" w:rsidRDefault="006022A1" w:rsidP="006022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-4,0</w:t>
            </w:r>
          </w:p>
        </w:tc>
      </w:tr>
    </w:tbl>
    <w:p w:rsidR="006022A1" w:rsidRDefault="006022A1" w:rsidP="001930B6">
      <w:pPr>
        <w:jc w:val="both"/>
        <w:rPr>
          <w:rFonts w:ascii="Arial" w:hAnsi="Arial" w:cs="Arial"/>
          <w:sz w:val="22"/>
          <w:szCs w:val="22"/>
        </w:rPr>
      </w:pPr>
    </w:p>
    <w:p w:rsidR="003B2237" w:rsidRDefault="003B2237" w:rsidP="001930B6">
      <w:pPr>
        <w:jc w:val="both"/>
        <w:rPr>
          <w:rFonts w:ascii="Arial" w:hAnsi="Arial" w:cs="Arial"/>
          <w:sz w:val="22"/>
          <w:szCs w:val="22"/>
        </w:rPr>
      </w:pPr>
    </w:p>
    <w:p w:rsidR="000946D4" w:rsidRPr="000946D4" w:rsidRDefault="00EA75EE" w:rsidP="001930B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946D4">
        <w:rPr>
          <w:rFonts w:ascii="Arial" w:hAnsi="Arial" w:cs="Arial"/>
          <w:b/>
          <w:sz w:val="22"/>
          <w:szCs w:val="22"/>
          <w:u w:val="single"/>
        </w:rPr>
        <w:t xml:space="preserve">Výsledok preteku jednotlivca sa vypočíta: </w:t>
      </w:r>
    </w:p>
    <w:p w:rsidR="000946D4" w:rsidRDefault="000946D4" w:rsidP="001930B6">
      <w:pPr>
        <w:jc w:val="both"/>
        <w:rPr>
          <w:rFonts w:ascii="Arial" w:hAnsi="Arial" w:cs="Arial"/>
          <w:sz w:val="22"/>
          <w:szCs w:val="22"/>
        </w:rPr>
      </w:pPr>
    </w:p>
    <w:p w:rsidR="00EA75EE" w:rsidRPr="000946D4" w:rsidRDefault="00EA75EE" w:rsidP="001930B6">
      <w:pPr>
        <w:jc w:val="both"/>
        <w:rPr>
          <w:rFonts w:ascii="Arial" w:hAnsi="Arial" w:cs="Arial"/>
          <w:i/>
          <w:sz w:val="22"/>
          <w:szCs w:val="22"/>
        </w:rPr>
      </w:pPr>
      <w:r w:rsidRPr="00EA75EE">
        <w:rPr>
          <w:rFonts w:ascii="Arial" w:hAnsi="Arial" w:cs="Arial"/>
          <w:sz w:val="22"/>
          <w:szCs w:val="22"/>
        </w:rPr>
        <w:t>Dosiahnutý čas – bodová výhoda za vek = dosiahnuté body (</w:t>
      </w:r>
      <w:r w:rsidRPr="000946D4">
        <w:rPr>
          <w:rFonts w:ascii="Arial" w:hAnsi="Arial" w:cs="Arial"/>
          <w:i/>
          <w:sz w:val="22"/>
          <w:szCs w:val="22"/>
        </w:rPr>
        <w:t>14,6 sek. – 2,5 b = 12,1 ... t.j. II. V.T.).</w:t>
      </w:r>
    </w:p>
    <w:p w:rsidR="00040D4D" w:rsidRDefault="00040D4D" w:rsidP="00040D4D">
      <w:pPr>
        <w:jc w:val="both"/>
        <w:rPr>
          <w:rFonts w:ascii="Arial" w:hAnsi="Arial"/>
          <w:b/>
          <w:sz w:val="22"/>
          <w:u w:val="single"/>
        </w:rPr>
      </w:pPr>
    </w:p>
    <w:p w:rsidR="00040D4D" w:rsidRPr="00C132EA" w:rsidRDefault="00040D4D" w:rsidP="00040D4D">
      <w:pPr>
        <w:jc w:val="both"/>
        <w:rPr>
          <w:rFonts w:ascii="Arial" w:hAnsi="Arial"/>
          <w:b/>
          <w:color w:val="FF0000"/>
          <w:sz w:val="22"/>
        </w:rPr>
      </w:pPr>
      <w:r w:rsidRPr="00C132EA">
        <w:rPr>
          <w:rFonts w:ascii="Arial" w:hAnsi="Arial"/>
          <w:b/>
          <w:color w:val="FF0000"/>
          <w:sz w:val="22"/>
        </w:rPr>
        <w:t>hodnotenie:</w:t>
      </w:r>
    </w:p>
    <w:p w:rsidR="00802915" w:rsidRDefault="004E3786" w:rsidP="00040D4D">
      <w:pPr>
        <w:jc w:val="both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samostatne hodnotená disciplína – požiarny útok s</w:t>
      </w:r>
      <w:r w:rsidR="00C132EA">
        <w:rPr>
          <w:rFonts w:ascii="Arial" w:hAnsi="Arial"/>
          <w:b/>
          <w:bCs/>
          <w:sz w:val="22"/>
        </w:rPr>
        <w:t> </w:t>
      </w:r>
      <w:r>
        <w:rPr>
          <w:rFonts w:ascii="Arial" w:hAnsi="Arial"/>
          <w:b/>
          <w:bCs/>
          <w:sz w:val="22"/>
        </w:rPr>
        <w:t>vodou</w:t>
      </w:r>
    </w:p>
    <w:p w:rsidR="002C2521" w:rsidRDefault="002C2521" w:rsidP="00040D4D">
      <w:pPr>
        <w:jc w:val="both"/>
        <w:rPr>
          <w:rFonts w:ascii="Arial" w:hAnsi="Arial"/>
        </w:rPr>
      </w:pPr>
    </w:p>
    <w:p w:rsidR="002C2521" w:rsidRPr="002C2521" w:rsidRDefault="002C2521" w:rsidP="00040D4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C2521">
        <w:rPr>
          <w:rFonts w:ascii="Arial" w:hAnsi="Arial" w:cs="Arial"/>
          <w:b/>
          <w:sz w:val="22"/>
          <w:szCs w:val="22"/>
          <w:u w:val="single"/>
        </w:rPr>
        <w:t xml:space="preserve">Podmienky účasti </w:t>
      </w:r>
    </w:p>
    <w:p w:rsidR="002C2521" w:rsidRPr="002C2521" w:rsidRDefault="002C2521" w:rsidP="00040D4D">
      <w:pPr>
        <w:jc w:val="both"/>
        <w:rPr>
          <w:rFonts w:ascii="Arial" w:hAnsi="Arial" w:cs="Arial"/>
          <w:sz w:val="22"/>
          <w:szCs w:val="22"/>
        </w:rPr>
      </w:pPr>
      <w:r w:rsidRPr="002C2521">
        <w:rPr>
          <w:rFonts w:ascii="Arial" w:hAnsi="Arial" w:cs="Arial"/>
          <w:sz w:val="22"/>
          <w:szCs w:val="22"/>
        </w:rPr>
        <w:t>Územného kola hry Plameň sa môže zúčastniť kolektív mladých hasičov, ktorý musí byť 10-členný, bez rozdielu pohlavia, vo veku 8 – 16 rokov. Vek súťažiacich sa počíta a overuje v deň konania súťaže, pričom súťažiaci musí mať v deň súťaže 8 rokov a v roku súťaže nesmie dovŕšiť 17 rokov. Mladší ako 8 ročný môže súťažiť, ale sa mu v deň súťaže bude počítať vek 8 rokov. Kolektív súťaží vo všetkých disciplínach hry podľa týchto pravidiel.</w:t>
      </w:r>
    </w:p>
    <w:p w:rsidR="001930B6" w:rsidRPr="002C2521" w:rsidRDefault="001930B6" w:rsidP="00040D4D">
      <w:pPr>
        <w:jc w:val="both"/>
        <w:rPr>
          <w:rFonts w:ascii="Arial" w:hAnsi="Arial" w:cs="Arial"/>
          <w:color w:val="FF0000"/>
          <w:sz w:val="22"/>
        </w:rPr>
      </w:pPr>
    </w:p>
    <w:p w:rsidR="00040D4D" w:rsidRDefault="00040D4D" w:rsidP="00040D4D">
      <w:pPr>
        <w:jc w:val="both"/>
        <w:rPr>
          <w:rFonts w:ascii="Arial" w:hAnsi="Arial"/>
          <w:b/>
          <w:sz w:val="22"/>
          <w:u w:val="single"/>
        </w:rPr>
      </w:pPr>
      <w:r w:rsidRPr="00D64F9F">
        <w:rPr>
          <w:rFonts w:ascii="Arial" w:hAnsi="Arial"/>
          <w:b/>
          <w:sz w:val="22"/>
          <w:u w:val="single"/>
        </w:rPr>
        <w:t>Kategórie a veková hranica:</w:t>
      </w:r>
    </w:p>
    <w:p w:rsidR="002C2521" w:rsidRDefault="002C2521" w:rsidP="00040D4D">
      <w:pPr>
        <w:jc w:val="both"/>
        <w:rPr>
          <w:rFonts w:ascii="Arial" w:hAnsi="Arial"/>
          <w:b/>
          <w:sz w:val="22"/>
          <w:u w:val="single"/>
        </w:rPr>
      </w:pPr>
    </w:p>
    <w:p w:rsidR="002C2521" w:rsidRPr="002C2521" w:rsidRDefault="002C2521" w:rsidP="00040D4D">
      <w:pPr>
        <w:jc w:val="both"/>
        <w:rPr>
          <w:rFonts w:ascii="Arial" w:hAnsi="Arial" w:cs="Arial"/>
          <w:b/>
          <w:sz w:val="22"/>
          <w:szCs w:val="22"/>
        </w:rPr>
      </w:pPr>
      <w:r w:rsidRPr="002C2521">
        <w:rPr>
          <w:rFonts w:ascii="Arial" w:hAnsi="Arial" w:cs="Arial"/>
          <w:b/>
          <w:sz w:val="22"/>
          <w:szCs w:val="22"/>
        </w:rPr>
        <w:t xml:space="preserve">Chlapci 8 - 16 rokov </w:t>
      </w:r>
    </w:p>
    <w:p w:rsidR="002C2521" w:rsidRPr="002C2521" w:rsidRDefault="002C2521" w:rsidP="00040D4D">
      <w:pPr>
        <w:jc w:val="both"/>
        <w:rPr>
          <w:rFonts w:ascii="Arial" w:hAnsi="Arial" w:cs="Arial"/>
          <w:b/>
          <w:sz w:val="22"/>
          <w:szCs w:val="22"/>
        </w:rPr>
      </w:pPr>
      <w:r w:rsidRPr="002C2521">
        <w:rPr>
          <w:rFonts w:ascii="Arial" w:hAnsi="Arial" w:cs="Arial"/>
          <w:b/>
          <w:sz w:val="22"/>
          <w:szCs w:val="22"/>
        </w:rPr>
        <w:t xml:space="preserve">Dievčatá 8 - 16 rokov </w:t>
      </w:r>
    </w:p>
    <w:p w:rsidR="00040D4D" w:rsidRDefault="002C2521" w:rsidP="00040D4D">
      <w:pPr>
        <w:jc w:val="both"/>
      </w:pPr>
      <w:r>
        <w:t>Bodovú výhodu za vek súťažiacich získava družstvo v disciplíne štafetový beh na 400m s prekážkami, ak sa organizátor rozhodne zaradiť do súťaže aj disciplínu požiarny útok s vodou. Súťažiť môžu aj zmiešané kolektívy, avšak štartujú v kategórii chlapcov. Kolektív sa skladá z veliteľa, 8 členov a náhradníka (t. j. 10 členov). Náhradník môže byť zaradený do družstva len v prípade, že jeden z deviatich členov nemôže súťažiť zo zdravotného dôvodu o čom rozhodne zdravotná služba súťaže.</w:t>
      </w:r>
    </w:p>
    <w:p w:rsidR="00040D4D" w:rsidRPr="002A4C38" w:rsidRDefault="00040D4D" w:rsidP="00040D4D">
      <w:pPr>
        <w:jc w:val="both"/>
        <w:rPr>
          <w:rFonts w:ascii="Arial" w:hAnsi="Arial"/>
          <w:b/>
          <w:sz w:val="22"/>
          <w:u w:val="single"/>
        </w:rPr>
      </w:pPr>
    </w:p>
    <w:p w:rsidR="00040D4D" w:rsidRPr="002A4C38" w:rsidRDefault="00040D4D" w:rsidP="00040D4D">
      <w:pPr>
        <w:jc w:val="both"/>
        <w:rPr>
          <w:rFonts w:ascii="Arial" w:hAnsi="Arial"/>
          <w:b/>
          <w:sz w:val="22"/>
          <w:u w:val="single"/>
        </w:rPr>
      </w:pPr>
      <w:r w:rsidRPr="002A4C38">
        <w:rPr>
          <w:rFonts w:ascii="Arial" w:hAnsi="Arial"/>
          <w:b/>
          <w:sz w:val="22"/>
          <w:u w:val="single"/>
        </w:rPr>
        <w:t xml:space="preserve">Štáb </w:t>
      </w:r>
      <w:proofErr w:type="spellStart"/>
      <w:r w:rsidR="00E1021E">
        <w:rPr>
          <w:rFonts w:ascii="Arial" w:hAnsi="Arial"/>
          <w:b/>
          <w:sz w:val="22"/>
          <w:u w:val="single"/>
        </w:rPr>
        <w:t>Úz</w:t>
      </w:r>
      <w:r w:rsidRPr="002A4C38">
        <w:rPr>
          <w:rFonts w:ascii="Arial" w:hAnsi="Arial"/>
          <w:b/>
          <w:sz w:val="22"/>
          <w:u w:val="single"/>
        </w:rPr>
        <w:t>K</w:t>
      </w:r>
      <w:proofErr w:type="spellEnd"/>
      <w:r w:rsidRPr="002A4C38">
        <w:rPr>
          <w:rFonts w:ascii="Arial" w:hAnsi="Arial"/>
          <w:b/>
          <w:sz w:val="22"/>
          <w:u w:val="single"/>
        </w:rPr>
        <w:t xml:space="preserve"> hry Plameň:</w:t>
      </w:r>
    </w:p>
    <w:p w:rsidR="00040D4D" w:rsidRPr="002A4C38" w:rsidRDefault="00040D4D" w:rsidP="00040D4D">
      <w:pPr>
        <w:jc w:val="both"/>
        <w:rPr>
          <w:rFonts w:ascii="Arial" w:hAnsi="Arial"/>
          <w:b/>
          <w:sz w:val="22"/>
          <w:u w:val="single"/>
        </w:rPr>
      </w:pPr>
    </w:p>
    <w:p w:rsidR="00040D4D" w:rsidRPr="002C2521" w:rsidRDefault="00040D4D" w:rsidP="00040D4D">
      <w:pPr>
        <w:jc w:val="both"/>
        <w:rPr>
          <w:rFonts w:ascii="Arial" w:hAnsi="Arial"/>
          <w:sz w:val="22"/>
        </w:rPr>
      </w:pPr>
      <w:r w:rsidRPr="002A4C38">
        <w:rPr>
          <w:rFonts w:ascii="Arial" w:hAnsi="Arial"/>
          <w:b/>
          <w:sz w:val="22"/>
        </w:rPr>
        <w:t xml:space="preserve">Veliteľ </w:t>
      </w:r>
      <w:proofErr w:type="spellStart"/>
      <w:r w:rsidR="00802915">
        <w:rPr>
          <w:rFonts w:ascii="Arial" w:hAnsi="Arial"/>
          <w:b/>
          <w:sz w:val="22"/>
        </w:rPr>
        <w:t>Úz</w:t>
      </w:r>
      <w:r w:rsidRPr="002A4C38">
        <w:rPr>
          <w:rFonts w:ascii="Arial" w:hAnsi="Arial"/>
          <w:b/>
          <w:sz w:val="22"/>
        </w:rPr>
        <w:t>K</w:t>
      </w:r>
      <w:proofErr w:type="spellEnd"/>
      <w:r w:rsidRPr="002A4C38">
        <w:rPr>
          <w:rFonts w:ascii="Arial" w:hAnsi="Arial"/>
          <w:b/>
          <w:sz w:val="22"/>
        </w:rPr>
        <w:t xml:space="preserve"> hry Plameň: </w:t>
      </w:r>
      <w:r w:rsidR="000946D4" w:rsidRPr="000946D4">
        <w:rPr>
          <w:rFonts w:ascii="Arial" w:hAnsi="Arial"/>
          <w:sz w:val="22"/>
        </w:rPr>
        <w:t xml:space="preserve">Ľubomír </w:t>
      </w:r>
      <w:proofErr w:type="spellStart"/>
      <w:r w:rsidR="000946D4" w:rsidRPr="000946D4">
        <w:rPr>
          <w:rFonts w:ascii="Arial" w:hAnsi="Arial"/>
          <w:sz w:val="22"/>
        </w:rPr>
        <w:t>Mateáš</w:t>
      </w:r>
      <w:proofErr w:type="spellEnd"/>
    </w:p>
    <w:p w:rsidR="00040D4D" w:rsidRPr="00FA0BBF" w:rsidRDefault="00040D4D" w:rsidP="00040D4D">
      <w:pPr>
        <w:jc w:val="both"/>
        <w:rPr>
          <w:rFonts w:ascii="Arial" w:hAnsi="Arial"/>
          <w:sz w:val="22"/>
        </w:rPr>
      </w:pPr>
      <w:r w:rsidRPr="002A4C38">
        <w:rPr>
          <w:rFonts w:ascii="Arial" w:hAnsi="Arial"/>
          <w:b/>
          <w:sz w:val="22"/>
        </w:rPr>
        <w:t xml:space="preserve">Hlavný rozhodca </w:t>
      </w:r>
      <w:proofErr w:type="spellStart"/>
      <w:r w:rsidR="00802915">
        <w:rPr>
          <w:rFonts w:ascii="Arial" w:hAnsi="Arial"/>
          <w:b/>
          <w:sz w:val="22"/>
        </w:rPr>
        <w:t>Úz</w:t>
      </w:r>
      <w:r w:rsidRPr="002A4C38">
        <w:rPr>
          <w:rFonts w:ascii="Arial" w:hAnsi="Arial"/>
          <w:b/>
          <w:sz w:val="22"/>
        </w:rPr>
        <w:t>K</w:t>
      </w:r>
      <w:proofErr w:type="spellEnd"/>
      <w:r w:rsidRPr="002A4C38">
        <w:rPr>
          <w:rFonts w:ascii="Arial" w:hAnsi="Arial"/>
          <w:b/>
          <w:sz w:val="22"/>
        </w:rPr>
        <w:t xml:space="preserve"> hry Plameň:</w:t>
      </w:r>
      <w:r w:rsidR="00FA0BBF">
        <w:rPr>
          <w:rFonts w:ascii="Arial" w:hAnsi="Arial"/>
          <w:b/>
          <w:sz w:val="22"/>
        </w:rPr>
        <w:t xml:space="preserve"> </w:t>
      </w:r>
      <w:r w:rsidR="000946D4" w:rsidRPr="000946D4">
        <w:rPr>
          <w:rFonts w:ascii="Arial" w:hAnsi="Arial"/>
          <w:sz w:val="22"/>
        </w:rPr>
        <w:t xml:space="preserve">Ján </w:t>
      </w:r>
      <w:proofErr w:type="spellStart"/>
      <w:r w:rsidR="000946D4" w:rsidRPr="000946D4">
        <w:rPr>
          <w:rFonts w:ascii="Arial" w:hAnsi="Arial"/>
          <w:sz w:val="22"/>
        </w:rPr>
        <w:t>Mažári</w:t>
      </w:r>
      <w:proofErr w:type="spellEnd"/>
    </w:p>
    <w:p w:rsidR="00040D4D" w:rsidRPr="000946D4" w:rsidRDefault="00040D4D" w:rsidP="00040D4D">
      <w:pPr>
        <w:jc w:val="both"/>
        <w:rPr>
          <w:rFonts w:ascii="Arial" w:hAnsi="Arial"/>
          <w:bCs/>
          <w:sz w:val="22"/>
        </w:rPr>
      </w:pPr>
      <w:r w:rsidRPr="002A4C38">
        <w:rPr>
          <w:rFonts w:ascii="Arial" w:hAnsi="Arial"/>
          <w:b/>
          <w:sz w:val="22"/>
        </w:rPr>
        <w:t xml:space="preserve">Tajomník </w:t>
      </w:r>
      <w:proofErr w:type="spellStart"/>
      <w:r w:rsidR="00802915">
        <w:rPr>
          <w:rFonts w:ascii="Arial" w:hAnsi="Arial"/>
          <w:b/>
          <w:sz w:val="22"/>
        </w:rPr>
        <w:t>Úz</w:t>
      </w:r>
      <w:r w:rsidRPr="002A4C38">
        <w:rPr>
          <w:rFonts w:ascii="Arial" w:hAnsi="Arial"/>
          <w:b/>
          <w:sz w:val="22"/>
        </w:rPr>
        <w:t>K</w:t>
      </w:r>
      <w:proofErr w:type="spellEnd"/>
      <w:r w:rsidRPr="002A4C38">
        <w:rPr>
          <w:rFonts w:ascii="Arial" w:hAnsi="Arial"/>
          <w:b/>
          <w:sz w:val="22"/>
        </w:rPr>
        <w:t xml:space="preserve"> hry Plameň: </w:t>
      </w:r>
      <w:r w:rsidR="000946D4" w:rsidRPr="000946D4">
        <w:rPr>
          <w:rFonts w:ascii="Arial" w:hAnsi="Arial"/>
          <w:sz w:val="22"/>
        </w:rPr>
        <w:t xml:space="preserve">Michaela </w:t>
      </w:r>
      <w:proofErr w:type="spellStart"/>
      <w:r w:rsidR="000946D4" w:rsidRPr="000946D4">
        <w:rPr>
          <w:rFonts w:ascii="Arial" w:hAnsi="Arial"/>
          <w:sz w:val="22"/>
        </w:rPr>
        <w:t>Pavolková</w:t>
      </w:r>
      <w:proofErr w:type="spellEnd"/>
    </w:p>
    <w:p w:rsidR="00040D4D" w:rsidRPr="002A4C38" w:rsidRDefault="00040D4D" w:rsidP="00040D4D">
      <w:pPr>
        <w:jc w:val="both"/>
        <w:rPr>
          <w:rFonts w:ascii="Arial" w:hAnsi="Arial"/>
          <w:sz w:val="22"/>
        </w:rPr>
      </w:pPr>
    </w:p>
    <w:p w:rsidR="00040D4D" w:rsidRDefault="00040D4D" w:rsidP="00040D4D">
      <w:pPr>
        <w:jc w:val="both"/>
        <w:rPr>
          <w:rFonts w:ascii="Arial" w:hAnsi="Arial"/>
          <w:sz w:val="22"/>
        </w:rPr>
      </w:pPr>
      <w:r w:rsidRPr="002A4C38">
        <w:rPr>
          <w:rFonts w:ascii="Arial" w:hAnsi="Arial"/>
          <w:b/>
          <w:sz w:val="22"/>
        </w:rPr>
        <w:t>Rozhodca disciplíny pre požiarny útok s vodou:</w:t>
      </w:r>
      <w:r w:rsidR="00802915">
        <w:rPr>
          <w:rFonts w:ascii="Arial" w:hAnsi="Arial"/>
          <w:b/>
          <w:sz w:val="22"/>
        </w:rPr>
        <w:t xml:space="preserve"> </w:t>
      </w:r>
      <w:r w:rsidR="00D507E7">
        <w:rPr>
          <w:rFonts w:ascii="Arial" w:hAnsi="Arial"/>
          <w:sz w:val="22"/>
        </w:rPr>
        <w:t xml:space="preserve">Jozef </w:t>
      </w:r>
      <w:proofErr w:type="spellStart"/>
      <w:r w:rsidR="00D507E7">
        <w:rPr>
          <w:rFonts w:ascii="Arial" w:hAnsi="Arial"/>
          <w:sz w:val="22"/>
        </w:rPr>
        <w:t>Pavolka</w:t>
      </w:r>
      <w:proofErr w:type="spellEnd"/>
    </w:p>
    <w:p w:rsidR="00040D4D" w:rsidRDefault="00040D4D" w:rsidP="00040D4D">
      <w:pPr>
        <w:jc w:val="both"/>
        <w:rPr>
          <w:rFonts w:ascii="Arial" w:hAnsi="Arial"/>
          <w:sz w:val="22"/>
        </w:rPr>
      </w:pPr>
      <w:r w:rsidRPr="002A4C38">
        <w:rPr>
          <w:rFonts w:ascii="Arial" w:hAnsi="Arial"/>
          <w:b/>
          <w:sz w:val="22"/>
        </w:rPr>
        <w:t>Rozhodca disciplíny štafetový beh 400 m s prekážkami:</w:t>
      </w:r>
      <w:r w:rsidR="002C2521">
        <w:rPr>
          <w:rFonts w:ascii="Arial" w:hAnsi="Arial"/>
          <w:b/>
          <w:sz w:val="22"/>
        </w:rPr>
        <w:t xml:space="preserve"> </w:t>
      </w:r>
      <w:r w:rsidR="00D507E7">
        <w:rPr>
          <w:rFonts w:ascii="Arial" w:hAnsi="Arial"/>
          <w:sz w:val="22"/>
        </w:rPr>
        <w:t>Marek Šimko</w:t>
      </w:r>
    </w:p>
    <w:p w:rsidR="00040D4D" w:rsidRDefault="00040D4D" w:rsidP="00040D4D">
      <w:pPr>
        <w:jc w:val="both"/>
        <w:rPr>
          <w:rFonts w:ascii="Arial" w:hAnsi="Arial"/>
          <w:sz w:val="22"/>
        </w:rPr>
      </w:pPr>
      <w:r w:rsidRPr="003F53F1">
        <w:rPr>
          <w:rFonts w:ascii="Arial" w:hAnsi="Arial"/>
          <w:b/>
          <w:sz w:val="22"/>
        </w:rPr>
        <w:t>Rozhod</w:t>
      </w:r>
      <w:r w:rsidR="001930B6">
        <w:rPr>
          <w:rFonts w:ascii="Arial" w:hAnsi="Arial"/>
          <w:b/>
          <w:sz w:val="22"/>
        </w:rPr>
        <w:t xml:space="preserve">ca disciplíny požiarny útok </w:t>
      </w:r>
      <w:r w:rsidRPr="003F53F1">
        <w:rPr>
          <w:rFonts w:ascii="Arial" w:hAnsi="Arial"/>
          <w:b/>
          <w:sz w:val="22"/>
        </w:rPr>
        <w:t>:</w:t>
      </w:r>
      <w:r w:rsidR="0031630F">
        <w:rPr>
          <w:rFonts w:ascii="Arial" w:hAnsi="Arial"/>
          <w:sz w:val="22"/>
        </w:rPr>
        <w:t xml:space="preserve"> </w:t>
      </w:r>
      <w:r w:rsidR="00D507E7">
        <w:rPr>
          <w:rFonts w:ascii="Arial" w:hAnsi="Arial"/>
          <w:sz w:val="22"/>
        </w:rPr>
        <w:t xml:space="preserve">Kristína </w:t>
      </w:r>
      <w:proofErr w:type="spellStart"/>
      <w:r w:rsidR="00D507E7">
        <w:rPr>
          <w:rFonts w:ascii="Arial" w:hAnsi="Arial"/>
          <w:sz w:val="22"/>
        </w:rPr>
        <w:t>Jesenská</w:t>
      </w:r>
      <w:proofErr w:type="spellEnd"/>
    </w:p>
    <w:p w:rsidR="00D507E7" w:rsidRPr="002A4C38" w:rsidRDefault="00D507E7" w:rsidP="00040D4D">
      <w:pPr>
        <w:jc w:val="both"/>
        <w:rPr>
          <w:rFonts w:ascii="Arial" w:hAnsi="Arial"/>
          <w:sz w:val="22"/>
        </w:rPr>
      </w:pPr>
      <w:r w:rsidRPr="00D507E7">
        <w:rPr>
          <w:rFonts w:ascii="Arial" w:hAnsi="Arial"/>
          <w:b/>
          <w:sz w:val="22"/>
        </w:rPr>
        <w:t>Rozhodca disciplíny pretek jednotlivca:</w:t>
      </w:r>
      <w:r>
        <w:rPr>
          <w:rFonts w:ascii="Arial" w:hAnsi="Arial"/>
          <w:sz w:val="22"/>
        </w:rPr>
        <w:t xml:space="preserve"> Milan </w:t>
      </w:r>
      <w:proofErr w:type="spellStart"/>
      <w:r>
        <w:rPr>
          <w:rFonts w:ascii="Arial" w:hAnsi="Arial"/>
          <w:sz w:val="22"/>
        </w:rPr>
        <w:t>Mišura</w:t>
      </w:r>
      <w:proofErr w:type="spellEnd"/>
    </w:p>
    <w:p w:rsidR="00040D4D" w:rsidRPr="002A4C38" w:rsidRDefault="00040D4D" w:rsidP="00040D4D">
      <w:pPr>
        <w:jc w:val="both"/>
        <w:rPr>
          <w:rFonts w:ascii="Arial" w:hAnsi="Arial"/>
          <w:sz w:val="22"/>
        </w:rPr>
      </w:pPr>
    </w:p>
    <w:p w:rsidR="00040D4D" w:rsidRPr="002A4C38" w:rsidRDefault="00040D4D" w:rsidP="00040D4D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Prezentácia, v</w:t>
      </w:r>
      <w:r w:rsidRPr="002A4C38">
        <w:rPr>
          <w:rFonts w:ascii="Arial" w:hAnsi="Arial"/>
          <w:b/>
          <w:sz w:val="22"/>
        </w:rPr>
        <w:t>stupná kontrola</w:t>
      </w:r>
      <w:r w:rsidR="008C459D">
        <w:rPr>
          <w:rFonts w:ascii="Arial" w:hAnsi="Arial"/>
          <w:b/>
          <w:sz w:val="22"/>
        </w:rPr>
        <w:t>, sčítacia komisia</w:t>
      </w:r>
      <w:r w:rsidRPr="002A4C38">
        <w:rPr>
          <w:rFonts w:ascii="Arial" w:hAnsi="Arial"/>
          <w:b/>
          <w:sz w:val="22"/>
        </w:rPr>
        <w:t xml:space="preserve">:                            </w:t>
      </w:r>
    </w:p>
    <w:p w:rsidR="00CB6A10" w:rsidRDefault="00040D4D" w:rsidP="00040D4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Vedúci:</w:t>
      </w:r>
      <w:r w:rsidR="00E1021E">
        <w:rPr>
          <w:rFonts w:ascii="Arial" w:hAnsi="Arial"/>
          <w:sz w:val="22"/>
        </w:rPr>
        <w:t xml:space="preserve"> </w:t>
      </w:r>
      <w:r w:rsidR="00802915">
        <w:rPr>
          <w:rFonts w:ascii="Arial" w:hAnsi="Arial"/>
          <w:sz w:val="22"/>
        </w:rPr>
        <w:t xml:space="preserve"> </w:t>
      </w:r>
      <w:r w:rsidR="008C459D">
        <w:rPr>
          <w:rFonts w:ascii="Arial" w:hAnsi="Arial"/>
          <w:sz w:val="22"/>
        </w:rPr>
        <w:t>Mgr. Martina Hrušková</w:t>
      </w:r>
      <w:r w:rsidR="00802915">
        <w:rPr>
          <w:rFonts w:ascii="Arial" w:hAnsi="Arial"/>
          <w:sz w:val="22"/>
        </w:rPr>
        <w:t xml:space="preserve">  </w:t>
      </w:r>
    </w:p>
    <w:p w:rsidR="00040D4D" w:rsidRDefault="00040D4D" w:rsidP="00040D4D">
      <w:pPr>
        <w:jc w:val="both"/>
        <w:rPr>
          <w:rFonts w:ascii="Arial" w:hAnsi="Arial"/>
          <w:sz w:val="22"/>
        </w:rPr>
      </w:pPr>
      <w:r w:rsidRPr="002A4C38">
        <w:rPr>
          <w:rFonts w:ascii="Arial" w:hAnsi="Arial"/>
          <w:sz w:val="22"/>
        </w:rPr>
        <w:t xml:space="preserve">Člen: </w:t>
      </w:r>
      <w:r w:rsidR="0031630F">
        <w:rPr>
          <w:rFonts w:ascii="Arial" w:hAnsi="Arial"/>
          <w:sz w:val="22"/>
        </w:rPr>
        <w:t xml:space="preserve">  </w:t>
      </w:r>
      <w:r w:rsidR="001930B6">
        <w:rPr>
          <w:rFonts w:ascii="Arial" w:hAnsi="Arial"/>
          <w:sz w:val="22"/>
        </w:rPr>
        <w:t xml:space="preserve">Mária </w:t>
      </w:r>
      <w:proofErr w:type="spellStart"/>
      <w:r w:rsidR="001930B6">
        <w:rPr>
          <w:rFonts w:ascii="Arial" w:hAnsi="Arial"/>
          <w:sz w:val="22"/>
        </w:rPr>
        <w:t>Mišurová</w:t>
      </w:r>
      <w:proofErr w:type="spellEnd"/>
      <w:r>
        <w:rPr>
          <w:rFonts w:ascii="Arial" w:hAnsi="Arial"/>
          <w:sz w:val="22"/>
        </w:rPr>
        <w:t xml:space="preserve">                                        </w:t>
      </w:r>
    </w:p>
    <w:p w:rsidR="001930B6" w:rsidRDefault="001930B6" w:rsidP="00040D4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Člen: Tatiana Pavlíková</w:t>
      </w:r>
    </w:p>
    <w:p w:rsidR="00040D4D" w:rsidRPr="002A4C38" w:rsidRDefault="00040D4D" w:rsidP="00040D4D">
      <w:pPr>
        <w:jc w:val="both"/>
        <w:rPr>
          <w:rFonts w:ascii="Arial" w:hAnsi="Arial"/>
          <w:sz w:val="22"/>
        </w:rPr>
      </w:pPr>
    </w:p>
    <w:p w:rsidR="00CC1C67" w:rsidRPr="00CB6A10" w:rsidRDefault="008C459D" w:rsidP="00040D4D">
      <w:pPr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b/>
          <w:sz w:val="22"/>
        </w:rPr>
        <w:t>O</w:t>
      </w:r>
      <w:r w:rsidR="00040D4D" w:rsidRPr="00B0706F">
        <w:rPr>
          <w:rFonts w:ascii="Arial" w:hAnsi="Arial"/>
          <w:b/>
          <w:sz w:val="22"/>
        </w:rPr>
        <w:t>dvolávacia</w:t>
      </w:r>
      <w:proofErr w:type="spellEnd"/>
      <w:r w:rsidR="00802915">
        <w:rPr>
          <w:rFonts w:ascii="Arial" w:hAnsi="Arial"/>
          <w:b/>
          <w:sz w:val="22"/>
        </w:rPr>
        <w:t xml:space="preserve"> </w:t>
      </w:r>
      <w:r w:rsidR="00040D4D" w:rsidRPr="00B0706F">
        <w:rPr>
          <w:rFonts w:ascii="Arial" w:hAnsi="Arial"/>
          <w:b/>
          <w:sz w:val="22"/>
        </w:rPr>
        <w:t xml:space="preserve">komisia: </w:t>
      </w:r>
      <w:r w:rsidR="00040D4D" w:rsidRPr="00B0706F">
        <w:rPr>
          <w:rFonts w:ascii="Arial" w:hAnsi="Arial"/>
          <w:sz w:val="22"/>
        </w:rPr>
        <w:t xml:space="preserve">veliteľ </w:t>
      </w:r>
      <w:proofErr w:type="spellStart"/>
      <w:r w:rsidR="00802915">
        <w:rPr>
          <w:rFonts w:ascii="Arial" w:hAnsi="Arial"/>
          <w:sz w:val="22"/>
        </w:rPr>
        <w:t>Úz</w:t>
      </w:r>
      <w:r w:rsidR="00040D4D" w:rsidRPr="00B0706F">
        <w:rPr>
          <w:rFonts w:ascii="Arial" w:hAnsi="Arial"/>
          <w:sz w:val="22"/>
        </w:rPr>
        <w:t>K</w:t>
      </w:r>
      <w:proofErr w:type="spellEnd"/>
      <w:r w:rsidR="00040D4D" w:rsidRPr="00B0706F">
        <w:rPr>
          <w:rFonts w:ascii="Arial" w:hAnsi="Arial"/>
          <w:sz w:val="22"/>
        </w:rPr>
        <w:t xml:space="preserve">, hlavný rozhodca </w:t>
      </w:r>
      <w:proofErr w:type="spellStart"/>
      <w:r w:rsidR="00802915">
        <w:rPr>
          <w:rFonts w:ascii="Arial" w:hAnsi="Arial"/>
          <w:sz w:val="22"/>
        </w:rPr>
        <w:t>Úz</w:t>
      </w:r>
      <w:r w:rsidR="00040D4D" w:rsidRPr="00B0706F">
        <w:rPr>
          <w:rFonts w:ascii="Arial" w:hAnsi="Arial"/>
          <w:sz w:val="22"/>
        </w:rPr>
        <w:t>K</w:t>
      </w:r>
      <w:proofErr w:type="spellEnd"/>
      <w:r w:rsidR="00040D4D" w:rsidRPr="00B0706F">
        <w:rPr>
          <w:rFonts w:ascii="Arial" w:hAnsi="Arial"/>
          <w:sz w:val="22"/>
        </w:rPr>
        <w:t xml:space="preserve">, </w:t>
      </w:r>
      <w:r w:rsidR="00040D4D">
        <w:rPr>
          <w:rFonts w:ascii="Arial" w:hAnsi="Arial"/>
          <w:sz w:val="22"/>
        </w:rPr>
        <w:t xml:space="preserve">tajomník </w:t>
      </w:r>
      <w:proofErr w:type="spellStart"/>
      <w:r w:rsidR="00802915">
        <w:rPr>
          <w:rFonts w:ascii="Arial" w:hAnsi="Arial"/>
          <w:sz w:val="22"/>
        </w:rPr>
        <w:t>Úz</w:t>
      </w:r>
      <w:r w:rsidR="00040D4D">
        <w:rPr>
          <w:rFonts w:ascii="Arial" w:hAnsi="Arial"/>
          <w:sz w:val="22"/>
        </w:rPr>
        <w:t>K</w:t>
      </w:r>
      <w:proofErr w:type="spellEnd"/>
      <w:r w:rsidR="00040D4D">
        <w:rPr>
          <w:rFonts w:ascii="Arial" w:hAnsi="Arial"/>
          <w:sz w:val="22"/>
        </w:rPr>
        <w:t xml:space="preserve">, </w:t>
      </w:r>
      <w:r w:rsidR="00040D4D" w:rsidRPr="00B0706F">
        <w:rPr>
          <w:rFonts w:ascii="Arial" w:hAnsi="Arial"/>
          <w:sz w:val="22"/>
        </w:rPr>
        <w:t>rozhodca disciplíny, kde bol protest podaný, vedúci kolektívu mladých hasičo</w:t>
      </w:r>
      <w:r w:rsidR="00CB6A10">
        <w:rPr>
          <w:rFonts w:ascii="Arial" w:hAnsi="Arial"/>
          <w:sz w:val="22"/>
        </w:rPr>
        <w:t>v</w:t>
      </w:r>
    </w:p>
    <w:p w:rsidR="000946D4" w:rsidRDefault="000946D4" w:rsidP="00040D4D">
      <w:pPr>
        <w:jc w:val="both"/>
        <w:rPr>
          <w:rFonts w:ascii="Arial" w:hAnsi="Arial"/>
          <w:b/>
          <w:sz w:val="22"/>
          <w:u w:val="single"/>
        </w:rPr>
      </w:pPr>
    </w:p>
    <w:p w:rsidR="00040D4D" w:rsidRPr="00B0706F" w:rsidRDefault="00040D4D" w:rsidP="00040D4D">
      <w:pPr>
        <w:jc w:val="both"/>
        <w:rPr>
          <w:rFonts w:ascii="Arial" w:hAnsi="Arial"/>
          <w:b/>
          <w:sz w:val="22"/>
          <w:u w:val="single"/>
        </w:rPr>
      </w:pPr>
      <w:r w:rsidRPr="00B0706F">
        <w:rPr>
          <w:rFonts w:ascii="Arial" w:hAnsi="Arial"/>
          <w:b/>
          <w:sz w:val="22"/>
          <w:u w:val="single"/>
        </w:rPr>
        <w:t>Protest:</w:t>
      </w:r>
    </w:p>
    <w:p w:rsidR="0031630F" w:rsidRPr="00CC1C67" w:rsidRDefault="00040D4D" w:rsidP="00040D4D">
      <w:pPr>
        <w:jc w:val="both"/>
        <w:rPr>
          <w:rFonts w:ascii="Arial" w:hAnsi="Arial"/>
          <w:sz w:val="22"/>
        </w:rPr>
      </w:pPr>
      <w:r w:rsidRPr="00B0706F">
        <w:rPr>
          <w:rFonts w:ascii="Arial" w:hAnsi="Arial"/>
          <w:sz w:val="22"/>
        </w:rPr>
        <w:t>Protest proti porušeniu pravidiel a regulárnosti plnenia disciplín môže podať vedúci kolektívu hlavnému rozhodcovi disciplíny písomne do 10 minút po skončení pokusu. Protest sa môže týkať len vlastného kolektívu.</w:t>
      </w:r>
    </w:p>
    <w:p w:rsidR="00073537" w:rsidRDefault="00073537" w:rsidP="00040D4D">
      <w:pPr>
        <w:jc w:val="both"/>
        <w:rPr>
          <w:rFonts w:ascii="Arial" w:hAnsi="Arial"/>
          <w:b/>
          <w:sz w:val="22"/>
          <w:u w:val="single"/>
        </w:rPr>
      </w:pPr>
    </w:p>
    <w:p w:rsidR="00040D4D" w:rsidRPr="00B0706F" w:rsidRDefault="00040D4D" w:rsidP="00040D4D">
      <w:pPr>
        <w:jc w:val="both"/>
        <w:rPr>
          <w:rFonts w:ascii="Arial" w:hAnsi="Arial"/>
          <w:b/>
          <w:sz w:val="22"/>
          <w:u w:val="single"/>
        </w:rPr>
      </w:pPr>
      <w:r w:rsidRPr="00B0706F">
        <w:rPr>
          <w:rFonts w:ascii="Arial" w:hAnsi="Arial"/>
          <w:b/>
          <w:sz w:val="22"/>
          <w:u w:val="single"/>
        </w:rPr>
        <w:t>Kontrola veku súťažiacich:</w:t>
      </w:r>
    </w:p>
    <w:p w:rsidR="00040D4D" w:rsidRDefault="00040D4D" w:rsidP="003B2237">
      <w:pPr>
        <w:ind w:firstLine="708"/>
        <w:jc w:val="both"/>
        <w:rPr>
          <w:rFonts w:ascii="Arial" w:hAnsi="Arial"/>
          <w:sz w:val="22"/>
        </w:rPr>
      </w:pPr>
      <w:r w:rsidRPr="00B0706F">
        <w:rPr>
          <w:rFonts w:ascii="Arial" w:hAnsi="Arial"/>
          <w:sz w:val="22"/>
        </w:rPr>
        <w:t xml:space="preserve">V zmysle pravidiel pre hru Plameň sa bude kontrolovať vek súťažiacich podľa </w:t>
      </w:r>
      <w:r w:rsidRPr="002A7D2D">
        <w:rPr>
          <w:rFonts w:ascii="Arial" w:hAnsi="Arial"/>
          <w:b/>
          <w:sz w:val="22"/>
        </w:rPr>
        <w:t>preukazu mladého hasiča</w:t>
      </w:r>
      <w:r w:rsidR="008C459D">
        <w:rPr>
          <w:rFonts w:ascii="Arial" w:hAnsi="Arial"/>
          <w:b/>
          <w:sz w:val="22"/>
        </w:rPr>
        <w:t xml:space="preserve"> – biely preukaz</w:t>
      </w:r>
      <w:r w:rsidRPr="00B0706F">
        <w:rPr>
          <w:rFonts w:ascii="Arial" w:hAnsi="Arial"/>
          <w:sz w:val="22"/>
        </w:rPr>
        <w:t xml:space="preserve">, ktorý bude mať každý súťažiaci so sebou, vyplnený podľa predtlače, s fotkou súťažiaceho a podpisom rodiča. Preukaz bude podpísaný predsedom DHZ a opečiatkovaný pečiatkou DHZ. V prípade nesplnenia tejto požiadavky nebude kolektív pripustený do </w:t>
      </w:r>
      <w:proofErr w:type="spellStart"/>
      <w:r w:rsidR="00802915">
        <w:rPr>
          <w:rFonts w:ascii="Arial" w:hAnsi="Arial"/>
          <w:sz w:val="22"/>
        </w:rPr>
        <w:t>Úz</w:t>
      </w:r>
      <w:r w:rsidRPr="00B0706F">
        <w:rPr>
          <w:rFonts w:ascii="Arial" w:hAnsi="Arial"/>
          <w:sz w:val="22"/>
        </w:rPr>
        <w:t>K</w:t>
      </w:r>
      <w:proofErr w:type="spellEnd"/>
      <w:r w:rsidRPr="00B0706F">
        <w:rPr>
          <w:rFonts w:ascii="Arial" w:hAnsi="Arial"/>
          <w:sz w:val="22"/>
        </w:rPr>
        <w:t xml:space="preserve"> hry Plameň. Preukazy MH je možné vystaviť na </w:t>
      </w:r>
      <w:proofErr w:type="spellStart"/>
      <w:r w:rsidR="00802915">
        <w:rPr>
          <w:rFonts w:ascii="Arial" w:hAnsi="Arial"/>
          <w:sz w:val="22"/>
        </w:rPr>
        <w:t>ÚzO</w:t>
      </w:r>
      <w:proofErr w:type="spellEnd"/>
      <w:r w:rsidR="00802915">
        <w:rPr>
          <w:rFonts w:ascii="Arial" w:hAnsi="Arial"/>
          <w:sz w:val="22"/>
        </w:rPr>
        <w:t xml:space="preserve"> DPO SR</w:t>
      </w:r>
      <w:r w:rsidRPr="00B0706F">
        <w:rPr>
          <w:rFonts w:ascii="Arial" w:hAnsi="Arial"/>
          <w:sz w:val="22"/>
        </w:rPr>
        <w:t xml:space="preserve"> Martin bezplatne.</w:t>
      </w:r>
      <w:r w:rsidR="008C459D">
        <w:rPr>
          <w:rFonts w:ascii="Arial" w:hAnsi="Arial"/>
          <w:sz w:val="22"/>
        </w:rPr>
        <w:t xml:space="preserve"> U mladých hasičov je potrebné aby súťažiaci mal aj preukaz poistenca.</w:t>
      </w:r>
    </w:p>
    <w:p w:rsidR="003B2237" w:rsidRDefault="003B2237" w:rsidP="003B2237">
      <w:pPr>
        <w:ind w:firstLine="708"/>
        <w:jc w:val="both"/>
        <w:rPr>
          <w:rFonts w:ascii="Arial" w:hAnsi="Arial"/>
          <w:sz w:val="22"/>
        </w:rPr>
      </w:pPr>
    </w:p>
    <w:p w:rsidR="003B2237" w:rsidRDefault="003B2237" w:rsidP="003B2237">
      <w:pPr>
        <w:ind w:firstLine="708"/>
        <w:jc w:val="both"/>
        <w:rPr>
          <w:rFonts w:ascii="Arial" w:hAnsi="Arial"/>
          <w:sz w:val="22"/>
        </w:rPr>
      </w:pPr>
    </w:p>
    <w:p w:rsidR="003B2237" w:rsidRDefault="003B2237" w:rsidP="003B2237">
      <w:pPr>
        <w:ind w:firstLine="708"/>
        <w:jc w:val="both"/>
        <w:rPr>
          <w:rFonts w:ascii="Arial" w:hAnsi="Arial"/>
          <w:b/>
          <w:sz w:val="22"/>
          <w:u w:val="single"/>
        </w:rPr>
      </w:pPr>
    </w:p>
    <w:p w:rsidR="00040D4D" w:rsidRPr="00B0706F" w:rsidRDefault="00040D4D" w:rsidP="00040D4D">
      <w:pPr>
        <w:jc w:val="both"/>
        <w:rPr>
          <w:rFonts w:ascii="Arial" w:hAnsi="Arial"/>
          <w:b/>
          <w:sz w:val="22"/>
          <w:u w:val="single"/>
        </w:rPr>
      </w:pPr>
      <w:r w:rsidRPr="00B0706F">
        <w:rPr>
          <w:rFonts w:ascii="Arial" w:hAnsi="Arial"/>
          <w:b/>
          <w:sz w:val="22"/>
          <w:u w:val="single"/>
        </w:rPr>
        <w:t xml:space="preserve">Prihlášky do </w:t>
      </w:r>
      <w:proofErr w:type="spellStart"/>
      <w:r w:rsidR="00802915">
        <w:rPr>
          <w:rFonts w:ascii="Arial" w:hAnsi="Arial"/>
          <w:b/>
          <w:sz w:val="22"/>
          <w:u w:val="single"/>
        </w:rPr>
        <w:t>Úz</w:t>
      </w:r>
      <w:r w:rsidRPr="00B0706F">
        <w:rPr>
          <w:rFonts w:ascii="Arial" w:hAnsi="Arial"/>
          <w:b/>
          <w:sz w:val="22"/>
          <w:u w:val="single"/>
        </w:rPr>
        <w:t>K</w:t>
      </w:r>
      <w:proofErr w:type="spellEnd"/>
      <w:r w:rsidRPr="00B0706F">
        <w:rPr>
          <w:rFonts w:ascii="Arial" w:hAnsi="Arial"/>
          <w:b/>
          <w:sz w:val="22"/>
          <w:u w:val="single"/>
        </w:rPr>
        <w:t xml:space="preserve"> hry Plameň:</w:t>
      </w:r>
    </w:p>
    <w:p w:rsidR="00040D4D" w:rsidRPr="00B0706F" w:rsidRDefault="00040D4D" w:rsidP="00040D4D">
      <w:pPr>
        <w:jc w:val="both"/>
        <w:rPr>
          <w:rFonts w:ascii="Arial" w:hAnsi="Arial"/>
          <w:b/>
          <w:sz w:val="22"/>
          <w:u w:val="single"/>
        </w:rPr>
      </w:pPr>
    </w:p>
    <w:p w:rsidR="00040D4D" w:rsidRPr="00B0706F" w:rsidRDefault="00040D4D" w:rsidP="00040D4D">
      <w:pPr>
        <w:ind w:firstLine="708"/>
        <w:jc w:val="both"/>
        <w:rPr>
          <w:rFonts w:ascii="Arial" w:hAnsi="Arial"/>
          <w:sz w:val="22"/>
        </w:rPr>
      </w:pPr>
      <w:r w:rsidRPr="00B0706F">
        <w:rPr>
          <w:rFonts w:ascii="Arial" w:hAnsi="Arial"/>
          <w:sz w:val="22"/>
        </w:rPr>
        <w:lastRenderedPageBreak/>
        <w:t xml:space="preserve">Vyplnenú prihlášku, ktorá tvorí prílohu týchto pokynov je potrebné riadne vyplniť podľa predtlače a doručiť na sekretariát </w:t>
      </w:r>
      <w:proofErr w:type="spellStart"/>
      <w:r w:rsidR="00E1021E">
        <w:rPr>
          <w:rFonts w:ascii="Arial" w:hAnsi="Arial"/>
          <w:sz w:val="22"/>
        </w:rPr>
        <w:t>ÚzO</w:t>
      </w:r>
      <w:proofErr w:type="spellEnd"/>
      <w:r w:rsidR="00E1021E">
        <w:rPr>
          <w:rFonts w:ascii="Arial" w:hAnsi="Arial"/>
          <w:sz w:val="22"/>
        </w:rPr>
        <w:t xml:space="preserve"> DPO SR Martin </w:t>
      </w:r>
      <w:r w:rsidRPr="00B0706F">
        <w:rPr>
          <w:rFonts w:ascii="Arial" w:hAnsi="Arial"/>
          <w:b/>
          <w:sz w:val="22"/>
        </w:rPr>
        <w:t xml:space="preserve">do </w:t>
      </w:r>
      <w:r w:rsidR="003B2237">
        <w:rPr>
          <w:rFonts w:ascii="Arial" w:hAnsi="Arial"/>
          <w:b/>
          <w:sz w:val="22"/>
        </w:rPr>
        <w:t>20</w:t>
      </w:r>
      <w:r w:rsidR="00CB6A10">
        <w:rPr>
          <w:rFonts w:ascii="Arial" w:hAnsi="Arial"/>
          <w:b/>
          <w:sz w:val="22"/>
        </w:rPr>
        <w:t>.0</w:t>
      </w:r>
      <w:r w:rsidR="001930B6">
        <w:rPr>
          <w:rFonts w:ascii="Arial" w:hAnsi="Arial"/>
          <w:b/>
          <w:sz w:val="22"/>
        </w:rPr>
        <w:t>5</w:t>
      </w:r>
      <w:r w:rsidR="00CB6A10">
        <w:rPr>
          <w:rFonts w:ascii="Arial" w:hAnsi="Arial"/>
          <w:b/>
          <w:sz w:val="22"/>
        </w:rPr>
        <w:t>.202</w:t>
      </w:r>
      <w:r w:rsidR="003B2237">
        <w:rPr>
          <w:rFonts w:ascii="Arial" w:hAnsi="Arial"/>
          <w:b/>
          <w:sz w:val="22"/>
        </w:rPr>
        <w:t>5</w:t>
      </w:r>
      <w:r w:rsidRPr="00B0706F">
        <w:rPr>
          <w:rFonts w:ascii="Arial" w:hAnsi="Arial"/>
          <w:sz w:val="22"/>
        </w:rPr>
        <w:t xml:space="preserve">.  ADRESA: </w:t>
      </w:r>
      <w:r w:rsidR="00E1021E">
        <w:rPr>
          <w:rFonts w:ascii="Arial" w:hAnsi="Arial"/>
          <w:sz w:val="22"/>
        </w:rPr>
        <w:t>Ú</w:t>
      </w:r>
      <w:r w:rsidR="00802915">
        <w:rPr>
          <w:rFonts w:ascii="Arial" w:hAnsi="Arial"/>
          <w:sz w:val="22"/>
        </w:rPr>
        <w:t>zemná organizácia</w:t>
      </w:r>
      <w:r w:rsidRPr="00B0706F">
        <w:rPr>
          <w:rFonts w:ascii="Arial" w:hAnsi="Arial"/>
          <w:sz w:val="22"/>
        </w:rPr>
        <w:t xml:space="preserve"> DPO</w:t>
      </w:r>
      <w:r w:rsidR="00802915">
        <w:rPr>
          <w:rFonts w:ascii="Arial" w:hAnsi="Arial"/>
          <w:sz w:val="22"/>
        </w:rPr>
        <w:t xml:space="preserve"> SR Martin</w:t>
      </w:r>
      <w:r w:rsidRPr="00B0706F">
        <w:rPr>
          <w:rFonts w:ascii="Arial" w:hAnsi="Arial"/>
          <w:sz w:val="22"/>
        </w:rPr>
        <w:t xml:space="preserve">, </w:t>
      </w:r>
      <w:proofErr w:type="spellStart"/>
      <w:r w:rsidRPr="00B0706F">
        <w:rPr>
          <w:rFonts w:ascii="Arial" w:hAnsi="Arial"/>
          <w:sz w:val="22"/>
        </w:rPr>
        <w:t>Kuzmányho</w:t>
      </w:r>
      <w:proofErr w:type="spellEnd"/>
      <w:r w:rsidRPr="00B0706F">
        <w:rPr>
          <w:rFonts w:ascii="Arial" w:hAnsi="Arial"/>
          <w:sz w:val="22"/>
        </w:rPr>
        <w:t xml:space="preserve"> 36, 03766 Martin. Telefónny kontakt: 0918</w:t>
      </w:r>
      <w:r w:rsidR="002101C3">
        <w:rPr>
          <w:rFonts w:ascii="Arial" w:hAnsi="Arial"/>
          <w:sz w:val="22"/>
        </w:rPr>
        <w:t xml:space="preserve"> </w:t>
      </w:r>
      <w:r w:rsidRPr="00B0706F">
        <w:rPr>
          <w:rFonts w:ascii="Arial" w:hAnsi="Arial"/>
          <w:sz w:val="22"/>
        </w:rPr>
        <w:t>790</w:t>
      </w:r>
      <w:r w:rsidR="002101C3">
        <w:rPr>
          <w:rFonts w:ascii="Arial" w:hAnsi="Arial"/>
          <w:sz w:val="22"/>
        </w:rPr>
        <w:t xml:space="preserve"> </w:t>
      </w:r>
      <w:r w:rsidRPr="00B0706F">
        <w:rPr>
          <w:rFonts w:ascii="Arial" w:hAnsi="Arial"/>
          <w:sz w:val="22"/>
        </w:rPr>
        <w:t>352, 0907 221</w:t>
      </w:r>
      <w:r w:rsidR="002101C3">
        <w:rPr>
          <w:rFonts w:ascii="Arial" w:hAnsi="Arial"/>
          <w:sz w:val="22"/>
        </w:rPr>
        <w:t xml:space="preserve"> </w:t>
      </w:r>
      <w:r w:rsidRPr="00B0706F">
        <w:rPr>
          <w:rFonts w:ascii="Arial" w:hAnsi="Arial"/>
          <w:sz w:val="22"/>
        </w:rPr>
        <w:t xml:space="preserve">582. </w:t>
      </w:r>
    </w:p>
    <w:p w:rsidR="00040D4D" w:rsidRPr="00B0706F" w:rsidRDefault="00040D4D" w:rsidP="00040D4D">
      <w:pPr>
        <w:jc w:val="both"/>
        <w:rPr>
          <w:rFonts w:ascii="Arial" w:hAnsi="Arial"/>
          <w:sz w:val="22"/>
        </w:rPr>
      </w:pPr>
    </w:p>
    <w:p w:rsidR="00040D4D" w:rsidRPr="00B0706F" w:rsidRDefault="00040D4D" w:rsidP="00040D4D">
      <w:pPr>
        <w:jc w:val="both"/>
        <w:rPr>
          <w:rFonts w:ascii="Arial" w:hAnsi="Arial"/>
          <w:b/>
          <w:sz w:val="22"/>
          <w:u w:val="single"/>
        </w:rPr>
      </w:pPr>
      <w:r w:rsidRPr="00B0706F">
        <w:rPr>
          <w:rFonts w:ascii="Arial" w:hAnsi="Arial"/>
          <w:b/>
          <w:sz w:val="22"/>
          <w:u w:val="single"/>
        </w:rPr>
        <w:t>Doprava súťažiacich:</w:t>
      </w:r>
    </w:p>
    <w:p w:rsidR="00CB6A10" w:rsidRPr="000946D4" w:rsidRDefault="00040D4D" w:rsidP="000946D4">
      <w:pPr>
        <w:pStyle w:val="Zkladntextodsazen2"/>
      </w:pPr>
      <w:r w:rsidRPr="00B0706F">
        <w:t xml:space="preserve">Prepravu súťažných kolektívov z miesta bydliska do miesta konania </w:t>
      </w:r>
      <w:proofErr w:type="spellStart"/>
      <w:r w:rsidR="00802915">
        <w:t>ÚzK</w:t>
      </w:r>
      <w:proofErr w:type="spellEnd"/>
      <w:r w:rsidRPr="00B0706F">
        <w:t xml:space="preserve"> hry Plameň </w:t>
      </w:r>
      <w:r>
        <w:t>od</w:t>
      </w:r>
      <w:r w:rsidRPr="00B0706F">
        <w:t>por</w:t>
      </w:r>
      <w:r>
        <w:t>ú</w:t>
      </w:r>
      <w:r w:rsidRPr="00B0706F">
        <w:t>č</w:t>
      </w:r>
      <w:r>
        <w:t>a</w:t>
      </w:r>
      <w:r w:rsidRPr="00B0706F">
        <w:t xml:space="preserve">me zrealizovať pomocou </w:t>
      </w:r>
      <w:r>
        <w:t>hasičskej</w:t>
      </w:r>
      <w:r w:rsidRPr="00B0706F">
        <w:t xml:space="preserve"> techniky DHZ, alebo inej dopravnej techniky na náklady vysielajúcej organizácie. Dôrazne upozorňujeme vedúcich mladých hasičov, vodičov motorových vozidiel na dôstojné dodržanie predpisov k bezpečnosti prepravovaných osôb.</w:t>
      </w:r>
    </w:p>
    <w:p w:rsidR="00CB6A10" w:rsidRDefault="00CB6A10" w:rsidP="00040D4D">
      <w:pPr>
        <w:jc w:val="both"/>
        <w:rPr>
          <w:rFonts w:ascii="Arial" w:hAnsi="Arial"/>
          <w:b/>
          <w:sz w:val="22"/>
          <w:u w:val="single"/>
        </w:rPr>
      </w:pPr>
    </w:p>
    <w:p w:rsidR="00040D4D" w:rsidRPr="00B0706F" w:rsidRDefault="00040D4D" w:rsidP="00040D4D">
      <w:pPr>
        <w:jc w:val="both"/>
        <w:rPr>
          <w:rFonts w:ascii="Arial" w:hAnsi="Arial"/>
          <w:b/>
          <w:sz w:val="22"/>
          <w:u w:val="single"/>
        </w:rPr>
      </w:pPr>
      <w:r w:rsidRPr="00B0706F">
        <w:rPr>
          <w:rFonts w:ascii="Arial" w:hAnsi="Arial"/>
          <w:b/>
          <w:sz w:val="22"/>
          <w:u w:val="single"/>
        </w:rPr>
        <w:t>Materiálno – technické vybavenie:</w:t>
      </w:r>
    </w:p>
    <w:p w:rsidR="003B2237" w:rsidRDefault="003B2237" w:rsidP="00040D4D">
      <w:pPr>
        <w:jc w:val="both"/>
        <w:rPr>
          <w:rFonts w:ascii="Arial" w:hAnsi="Arial"/>
          <w:sz w:val="22"/>
        </w:rPr>
      </w:pPr>
    </w:p>
    <w:p w:rsidR="00040D4D" w:rsidRPr="00B0706F" w:rsidRDefault="00040D4D" w:rsidP="00040D4D">
      <w:pPr>
        <w:jc w:val="both"/>
        <w:rPr>
          <w:rFonts w:ascii="Arial" w:hAnsi="Arial"/>
          <w:sz w:val="22"/>
        </w:rPr>
      </w:pPr>
      <w:r w:rsidRPr="00B0706F">
        <w:rPr>
          <w:rFonts w:ascii="Arial" w:hAnsi="Arial"/>
          <w:sz w:val="22"/>
        </w:rPr>
        <w:t xml:space="preserve">Na  disciplínu požiarny útok s vodou – vlastná hasičská technika. </w:t>
      </w:r>
    </w:p>
    <w:p w:rsidR="00040D4D" w:rsidRPr="00B0706F" w:rsidRDefault="00040D4D" w:rsidP="00040D4D">
      <w:pPr>
        <w:jc w:val="both"/>
        <w:rPr>
          <w:rFonts w:ascii="Arial" w:hAnsi="Arial"/>
          <w:sz w:val="22"/>
        </w:rPr>
      </w:pPr>
    </w:p>
    <w:p w:rsidR="00040D4D" w:rsidRPr="00B0706F" w:rsidRDefault="00040D4D" w:rsidP="00040D4D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B0706F">
        <w:rPr>
          <w:rFonts w:ascii="Arial" w:hAnsi="Arial"/>
          <w:sz w:val="22"/>
        </w:rPr>
        <w:t xml:space="preserve">kolektív MH si prinesie 2 hadice B 75, dlhé 10m, 4 ks hadica C 52, dlhé 10 m, 1 rozdeľovač, 2 prúdnice / </w:t>
      </w:r>
      <w:proofErr w:type="spellStart"/>
      <w:r w:rsidRPr="00B0706F">
        <w:rPr>
          <w:rFonts w:ascii="Arial" w:hAnsi="Arial"/>
          <w:sz w:val="22"/>
        </w:rPr>
        <w:t>výstreková</w:t>
      </w:r>
      <w:proofErr w:type="spellEnd"/>
      <w:r w:rsidRPr="00B0706F">
        <w:rPr>
          <w:rFonts w:ascii="Arial" w:hAnsi="Arial"/>
          <w:sz w:val="22"/>
        </w:rPr>
        <w:t xml:space="preserve"> hubica 12,5 mm/, 2 </w:t>
      </w:r>
      <w:proofErr w:type="spellStart"/>
      <w:r w:rsidRPr="00B0706F">
        <w:rPr>
          <w:rFonts w:ascii="Arial" w:hAnsi="Arial"/>
          <w:sz w:val="22"/>
        </w:rPr>
        <w:t>savice</w:t>
      </w:r>
      <w:proofErr w:type="spellEnd"/>
      <w:r w:rsidRPr="00B0706F">
        <w:rPr>
          <w:rFonts w:ascii="Arial" w:hAnsi="Arial"/>
          <w:sz w:val="22"/>
        </w:rPr>
        <w:t xml:space="preserve"> o priemere 110 mm a dĺžke 1,6m, motorová striekačka PS 12, prilby</w:t>
      </w:r>
    </w:p>
    <w:p w:rsidR="00040D4D" w:rsidRDefault="00040D4D" w:rsidP="00040D4D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B0706F">
        <w:rPr>
          <w:rFonts w:ascii="Arial" w:hAnsi="Arial"/>
          <w:sz w:val="22"/>
        </w:rPr>
        <w:t xml:space="preserve">ostatné materiálno – technické vybavenie zabezpečí </w:t>
      </w:r>
      <w:proofErr w:type="spellStart"/>
      <w:r w:rsidR="00802915">
        <w:rPr>
          <w:rFonts w:ascii="Arial" w:hAnsi="Arial"/>
          <w:sz w:val="22"/>
        </w:rPr>
        <w:t>ÚzO</w:t>
      </w:r>
      <w:proofErr w:type="spellEnd"/>
      <w:r w:rsidRPr="00B0706F">
        <w:rPr>
          <w:rFonts w:ascii="Arial" w:hAnsi="Arial"/>
          <w:sz w:val="22"/>
        </w:rPr>
        <w:t xml:space="preserve"> DPO</w:t>
      </w:r>
      <w:r w:rsidR="00802915">
        <w:rPr>
          <w:rFonts w:ascii="Arial" w:hAnsi="Arial"/>
          <w:sz w:val="22"/>
        </w:rPr>
        <w:t xml:space="preserve"> SR Martin</w:t>
      </w:r>
      <w:r w:rsidRPr="00B0706F">
        <w:rPr>
          <w:rFonts w:ascii="Arial" w:hAnsi="Arial"/>
          <w:sz w:val="22"/>
        </w:rPr>
        <w:t xml:space="preserve"> v spolupráci s DHZ </w:t>
      </w:r>
      <w:r w:rsidR="00802915">
        <w:rPr>
          <w:rFonts w:ascii="Arial" w:hAnsi="Arial"/>
          <w:sz w:val="22"/>
        </w:rPr>
        <w:t>Turčianske Kľačany</w:t>
      </w:r>
    </w:p>
    <w:p w:rsidR="008C459D" w:rsidRPr="00B0706F" w:rsidRDefault="008C459D" w:rsidP="00CB6A10">
      <w:pPr>
        <w:ind w:left="360"/>
        <w:jc w:val="both"/>
        <w:rPr>
          <w:rFonts w:ascii="Arial" w:hAnsi="Arial"/>
          <w:sz w:val="22"/>
        </w:rPr>
      </w:pPr>
    </w:p>
    <w:p w:rsidR="00040D4D" w:rsidRDefault="00040D4D" w:rsidP="00040D4D">
      <w:pPr>
        <w:jc w:val="both"/>
        <w:rPr>
          <w:rFonts w:ascii="Arial" w:hAnsi="Arial"/>
          <w:b/>
          <w:sz w:val="22"/>
        </w:rPr>
      </w:pPr>
      <w:r w:rsidRPr="00B0706F">
        <w:rPr>
          <w:rFonts w:ascii="Arial" w:hAnsi="Arial"/>
          <w:b/>
          <w:sz w:val="22"/>
        </w:rPr>
        <w:t xml:space="preserve">Na </w:t>
      </w:r>
      <w:r>
        <w:rPr>
          <w:rFonts w:ascii="Arial" w:hAnsi="Arial"/>
          <w:b/>
          <w:sz w:val="22"/>
        </w:rPr>
        <w:t xml:space="preserve">požiarny útok s vodou </w:t>
      </w:r>
      <w:r w:rsidRPr="00B0706F">
        <w:rPr>
          <w:rFonts w:ascii="Arial" w:hAnsi="Arial"/>
          <w:b/>
          <w:sz w:val="22"/>
        </w:rPr>
        <w:t xml:space="preserve"> budú použité 10m hadice </w:t>
      </w:r>
    </w:p>
    <w:p w:rsidR="00040D4D" w:rsidRPr="00B0706F" w:rsidRDefault="00040D4D" w:rsidP="00040D4D">
      <w:pPr>
        <w:jc w:val="both"/>
        <w:rPr>
          <w:rFonts w:ascii="Arial" w:hAnsi="Arial"/>
          <w:sz w:val="22"/>
        </w:rPr>
      </w:pPr>
    </w:p>
    <w:p w:rsidR="00040D4D" w:rsidRPr="00B0706F" w:rsidRDefault="00040D4D" w:rsidP="00040D4D">
      <w:pPr>
        <w:jc w:val="both"/>
        <w:rPr>
          <w:rFonts w:ascii="Arial" w:hAnsi="Arial"/>
          <w:b/>
          <w:sz w:val="22"/>
          <w:u w:val="single"/>
        </w:rPr>
      </w:pPr>
      <w:r w:rsidRPr="00B0706F">
        <w:rPr>
          <w:rFonts w:ascii="Arial" w:hAnsi="Arial"/>
          <w:b/>
          <w:sz w:val="22"/>
          <w:u w:val="single"/>
        </w:rPr>
        <w:t>Výstroj súťažiacich:</w:t>
      </w:r>
    </w:p>
    <w:p w:rsidR="00040D4D" w:rsidRPr="00B0706F" w:rsidRDefault="00040D4D" w:rsidP="00040D4D">
      <w:pPr>
        <w:jc w:val="both"/>
        <w:rPr>
          <w:rFonts w:ascii="Arial" w:hAnsi="Arial"/>
          <w:b/>
          <w:sz w:val="22"/>
          <w:u w:val="single"/>
        </w:rPr>
      </w:pPr>
    </w:p>
    <w:p w:rsidR="00040D4D" w:rsidRPr="00B0706F" w:rsidRDefault="00040D4D" w:rsidP="00040D4D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B0706F">
        <w:rPr>
          <w:rFonts w:ascii="Arial" w:hAnsi="Arial"/>
          <w:sz w:val="22"/>
        </w:rPr>
        <w:t xml:space="preserve">kolektív MH súťaží v rovnošate, teplákové súpravy – podľa možností jednotnej  - zakrývajúce lakte a  kolená </w:t>
      </w:r>
    </w:p>
    <w:p w:rsidR="00040D4D" w:rsidRPr="003B2237" w:rsidRDefault="00040D4D" w:rsidP="003B2237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B0706F">
        <w:rPr>
          <w:rFonts w:ascii="Arial" w:hAnsi="Arial"/>
          <w:sz w:val="22"/>
        </w:rPr>
        <w:t>kolektív MH môže použiť bojový, alebo služobný opasok – pri štafetovom behu a požiarnom útoku s vodou</w:t>
      </w:r>
    </w:p>
    <w:p w:rsidR="00040D4D" w:rsidRPr="00B0706F" w:rsidRDefault="003B2237" w:rsidP="00040D4D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 zmysle Prezídia DPO SR č. 74</w:t>
      </w:r>
      <w:r w:rsidR="008C459D">
        <w:rPr>
          <w:rFonts w:ascii="Arial" w:hAnsi="Arial"/>
          <w:sz w:val="22"/>
        </w:rPr>
        <w:t>/2018, je používanie prilby povinné pre všetky disciplíny organizované na územnom kole hry Plameň</w:t>
      </w:r>
    </w:p>
    <w:p w:rsidR="00040D4D" w:rsidRPr="00B0706F" w:rsidRDefault="00040D4D" w:rsidP="00040D4D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B0706F">
        <w:rPr>
          <w:rFonts w:ascii="Arial" w:hAnsi="Arial"/>
          <w:sz w:val="22"/>
        </w:rPr>
        <w:t>kolektív súťaží v športovej obuvi – nesmie sa používať obuv s klincami / môžu byť kopačky s gumenými štopľami/</w:t>
      </w:r>
    </w:p>
    <w:p w:rsidR="00040D4D" w:rsidRPr="00B0706F" w:rsidRDefault="00040D4D" w:rsidP="00040D4D">
      <w:pPr>
        <w:jc w:val="both"/>
        <w:rPr>
          <w:rFonts w:ascii="Arial" w:hAnsi="Arial"/>
          <w:sz w:val="22"/>
        </w:rPr>
      </w:pPr>
    </w:p>
    <w:p w:rsidR="00040D4D" w:rsidRPr="00B0706F" w:rsidRDefault="00040D4D" w:rsidP="00040D4D">
      <w:pPr>
        <w:jc w:val="both"/>
        <w:rPr>
          <w:rFonts w:ascii="Arial" w:hAnsi="Arial"/>
          <w:b/>
          <w:sz w:val="22"/>
          <w:u w:val="single"/>
        </w:rPr>
      </w:pPr>
      <w:r w:rsidRPr="00B0706F">
        <w:rPr>
          <w:rFonts w:ascii="Arial" w:hAnsi="Arial"/>
          <w:b/>
          <w:sz w:val="22"/>
          <w:u w:val="single"/>
        </w:rPr>
        <w:t>Stravovanie:</w:t>
      </w:r>
    </w:p>
    <w:p w:rsidR="00040D4D" w:rsidRPr="00B0706F" w:rsidRDefault="00040D4D" w:rsidP="00040D4D">
      <w:pPr>
        <w:ind w:firstLine="708"/>
        <w:jc w:val="both"/>
        <w:rPr>
          <w:rFonts w:ascii="Arial" w:hAnsi="Arial"/>
          <w:sz w:val="22"/>
        </w:rPr>
      </w:pPr>
      <w:r w:rsidRPr="00B0706F">
        <w:rPr>
          <w:rFonts w:ascii="Arial" w:hAnsi="Arial"/>
          <w:sz w:val="22"/>
        </w:rPr>
        <w:t xml:space="preserve">Stravovanie zabezpečené prostredníctvom  DHZ </w:t>
      </w:r>
      <w:r w:rsidR="0031630F">
        <w:rPr>
          <w:rFonts w:ascii="Arial" w:hAnsi="Arial"/>
          <w:sz w:val="22"/>
        </w:rPr>
        <w:t>Turčianske Kľačany</w:t>
      </w:r>
      <w:r w:rsidRPr="00B0706F">
        <w:rPr>
          <w:rFonts w:ascii="Arial" w:hAnsi="Arial"/>
          <w:sz w:val="22"/>
        </w:rPr>
        <w:t>,  strava bude poskytnutá pre 10 členov súťažného družstva, vodiča a vedúceho MH.</w:t>
      </w:r>
    </w:p>
    <w:p w:rsidR="000946D4" w:rsidRDefault="000946D4" w:rsidP="00040D4D">
      <w:pPr>
        <w:jc w:val="both"/>
        <w:rPr>
          <w:rFonts w:ascii="Arial" w:hAnsi="Arial"/>
          <w:b/>
          <w:sz w:val="22"/>
          <w:u w:val="single"/>
        </w:rPr>
      </w:pPr>
    </w:p>
    <w:p w:rsidR="00040D4D" w:rsidRPr="00B0706F" w:rsidRDefault="00040D4D" w:rsidP="00040D4D">
      <w:pPr>
        <w:jc w:val="both"/>
        <w:rPr>
          <w:rFonts w:ascii="Arial" w:hAnsi="Arial"/>
          <w:b/>
          <w:sz w:val="22"/>
          <w:u w:val="single"/>
        </w:rPr>
      </w:pPr>
      <w:r w:rsidRPr="00B0706F">
        <w:rPr>
          <w:rFonts w:ascii="Arial" w:hAnsi="Arial"/>
          <w:b/>
          <w:sz w:val="22"/>
          <w:u w:val="single"/>
        </w:rPr>
        <w:t>Poistenie:</w:t>
      </w:r>
    </w:p>
    <w:p w:rsidR="00040D4D" w:rsidRPr="00030051" w:rsidRDefault="00040D4D" w:rsidP="00040D4D">
      <w:pPr>
        <w:ind w:firstLine="708"/>
        <w:jc w:val="both"/>
        <w:rPr>
          <w:rFonts w:ascii="Arial" w:hAnsi="Arial"/>
          <w:b/>
          <w:sz w:val="22"/>
        </w:rPr>
      </w:pPr>
      <w:r w:rsidRPr="00B0706F">
        <w:rPr>
          <w:rFonts w:ascii="Arial" w:hAnsi="Arial"/>
          <w:sz w:val="22"/>
        </w:rPr>
        <w:t xml:space="preserve">Každý súťažiaci je centrálne poistený . Prípadný úraz je potrebné okamžite dať na vedomie štábu </w:t>
      </w:r>
      <w:proofErr w:type="spellStart"/>
      <w:r w:rsidR="00DF299D">
        <w:rPr>
          <w:rFonts w:ascii="Arial" w:hAnsi="Arial"/>
          <w:sz w:val="22"/>
        </w:rPr>
        <w:t>ÚzK</w:t>
      </w:r>
      <w:proofErr w:type="spellEnd"/>
      <w:r w:rsidRPr="00B0706F">
        <w:rPr>
          <w:rFonts w:ascii="Arial" w:hAnsi="Arial"/>
          <w:sz w:val="22"/>
        </w:rPr>
        <w:t xml:space="preserve"> hry Plameň.</w:t>
      </w:r>
      <w:r w:rsidR="00DF299D">
        <w:rPr>
          <w:rFonts w:ascii="Arial" w:hAnsi="Arial"/>
          <w:sz w:val="22"/>
        </w:rPr>
        <w:t xml:space="preserve"> </w:t>
      </w:r>
      <w:r w:rsidRPr="00030051">
        <w:rPr>
          <w:rFonts w:ascii="Arial" w:hAnsi="Arial"/>
          <w:b/>
          <w:sz w:val="22"/>
        </w:rPr>
        <w:t>V súvislosti s úrazom je potrebné, aby každý súťažiaci mal so sebou zdravotnú kartičku.</w:t>
      </w:r>
    </w:p>
    <w:p w:rsidR="000F3807" w:rsidRDefault="000F3807" w:rsidP="00040D4D">
      <w:pPr>
        <w:jc w:val="both"/>
        <w:rPr>
          <w:rFonts w:ascii="Arial" w:hAnsi="Arial"/>
          <w:b/>
          <w:sz w:val="22"/>
          <w:u w:val="single"/>
        </w:rPr>
      </w:pPr>
    </w:p>
    <w:p w:rsidR="00040D4D" w:rsidRDefault="00040D4D" w:rsidP="00040D4D">
      <w:pPr>
        <w:jc w:val="both"/>
        <w:rPr>
          <w:rFonts w:ascii="Arial" w:hAnsi="Arial"/>
          <w:b/>
          <w:sz w:val="22"/>
          <w:u w:val="single"/>
        </w:rPr>
      </w:pPr>
      <w:r w:rsidRPr="00B0706F">
        <w:rPr>
          <w:rFonts w:ascii="Arial" w:hAnsi="Arial"/>
          <w:b/>
          <w:sz w:val="22"/>
          <w:u w:val="single"/>
        </w:rPr>
        <w:t>Ocenenie :</w:t>
      </w:r>
    </w:p>
    <w:p w:rsidR="000F3807" w:rsidRPr="00B0706F" w:rsidRDefault="000F3807" w:rsidP="00040D4D">
      <w:pPr>
        <w:jc w:val="both"/>
        <w:rPr>
          <w:rFonts w:ascii="Arial" w:hAnsi="Arial"/>
          <w:b/>
          <w:sz w:val="22"/>
          <w:u w:val="single"/>
        </w:rPr>
      </w:pPr>
    </w:p>
    <w:p w:rsidR="0031630F" w:rsidRDefault="00040D4D" w:rsidP="00040D4D">
      <w:pPr>
        <w:ind w:firstLine="708"/>
        <w:jc w:val="both"/>
        <w:rPr>
          <w:rFonts w:ascii="Arial" w:hAnsi="Arial"/>
          <w:sz w:val="22"/>
        </w:rPr>
      </w:pPr>
      <w:r w:rsidRPr="00B0706F">
        <w:rPr>
          <w:rFonts w:ascii="Arial" w:hAnsi="Arial"/>
          <w:sz w:val="22"/>
        </w:rPr>
        <w:t>Prvé tri miesta v každej kategór</w:t>
      </w:r>
      <w:r w:rsidR="00073537">
        <w:rPr>
          <w:rFonts w:ascii="Arial" w:hAnsi="Arial"/>
          <w:sz w:val="22"/>
        </w:rPr>
        <w:t xml:space="preserve">ii </w:t>
      </w:r>
      <w:proofErr w:type="spellStart"/>
      <w:r w:rsidR="00073537">
        <w:rPr>
          <w:rFonts w:ascii="Arial" w:hAnsi="Arial"/>
          <w:sz w:val="22"/>
        </w:rPr>
        <w:t>obdržia</w:t>
      </w:r>
      <w:proofErr w:type="spellEnd"/>
      <w:r w:rsidR="00073537">
        <w:rPr>
          <w:rFonts w:ascii="Arial" w:hAnsi="Arial"/>
          <w:sz w:val="22"/>
        </w:rPr>
        <w:t xml:space="preserve"> vecné ceny. </w:t>
      </w:r>
    </w:p>
    <w:p w:rsidR="000A6A44" w:rsidRDefault="000A6A44" w:rsidP="000A6A44">
      <w:pPr>
        <w:jc w:val="both"/>
        <w:rPr>
          <w:rFonts w:ascii="Arial" w:hAnsi="Arial"/>
          <w:b/>
          <w:sz w:val="22"/>
          <w:u w:val="single"/>
        </w:rPr>
      </w:pPr>
    </w:p>
    <w:p w:rsidR="000A6A44" w:rsidRDefault="002101C3" w:rsidP="000A6A44">
      <w:pPr>
        <w:jc w:val="both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Postup do</w:t>
      </w:r>
      <w:r w:rsidR="000A6A44">
        <w:rPr>
          <w:rFonts w:ascii="Arial" w:hAnsi="Arial"/>
          <w:b/>
          <w:sz w:val="22"/>
          <w:u w:val="single"/>
        </w:rPr>
        <w:t xml:space="preserve"> KK celoštátnej hry Plameň:</w:t>
      </w:r>
    </w:p>
    <w:p w:rsidR="000A6A44" w:rsidRDefault="000A6A44" w:rsidP="000A6A44">
      <w:pPr>
        <w:jc w:val="both"/>
        <w:rPr>
          <w:rFonts w:ascii="Arial" w:hAnsi="Arial"/>
          <w:b/>
          <w:sz w:val="22"/>
          <w:u w:val="single"/>
        </w:rPr>
      </w:pPr>
    </w:p>
    <w:p w:rsidR="00073537" w:rsidRPr="000946D4" w:rsidRDefault="002101C3" w:rsidP="003B2237">
      <w:pPr>
        <w:ind w:firstLine="708"/>
        <w:jc w:val="both"/>
        <w:rPr>
          <w:rFonts w:ascii="Arial" w:hAnsi="Arial"/>
          <w:sz w:val="22"/>
        </w:rPr>
      </w:pPr>
      <w:r w:rsidRPr="002101C3">
        <w:rPr>
          <w:rFonts w:ascii="Arial" w:hAnsi="Arial"/>
          <w:sz w:val="22"/>
        </w:rPr>
        <w:t>Víťazi jednotlivých kategórií postúpia na Krajské kolo celoštátnej hry Plameň</w:t>
      </w:r>
      <w:r w:rsidR="003B2237">
        <w:rPr>
          <w:rFonts w:ascii="Arial" w:hAnsi="Arial"/>
          <w:sz w:val="22"/>
        </w:rPr>
        <w:t xml:space="preserve">...termín a miesto konania </w:t>
      </w:r>
      <w:proofErr w:type="spellStart"/>
      <w:r w:rsidR="003B2237">
        <w:rPr>
          <w:rFonts w:ascii="Arial" w:hAnsi="Arial"/>
          <w:sz w:val="22"/>
        </w:rPr>
        <w:t>upresní</w:t>
      </w:r>
      <w:proofErr w:type="spellEnd"/>
      <w:r w:rsidR="003B2237">
        <w:rPr>
          <w:rFonts w:ascii="Arial" w:hAnsi="Arial"/>
          <w:sz w:val="22"/>
        </w:rPr>
        <w:t xml:space="preserve"> KO DPO SR Žilina</w:t>
      </w:r>
    </w:p>
    <w:p w:rsidR="00040D4D" w:rsidRPr="00B0706F" w:rsidRDefault="00040D4D" w:rsidP="00040D4D">
      <w:pPr>
        <w:jc w:val="both"/>
        <w:rPr>
          <w:rFonts w:ascii="Arial" w:hAnsi="Arial"/>
          <w:sz w:val="22"/>
        </w:rPr>
      </w:pPr>
    </w:p>
    <w:p w:rsidR="00040D4D" w:rsidRPr="00B0706F" w:rsidRDefault="00040D4D" w:rsidP="00040D4D">
      <w:pPr>
        <w:ind w:firstLine="708"/>
        <w:jc w:val="both"/>
        <w:rPr>
          <w:rFonts w:ascii="Arial" w:hAnsi="Arial"/>
          <w:sz w:val="22"/>
        </w:rPr>
      </w:pPr>
      <w:r w:rsidRPr="00B0706F">
        <w:rPr>
          <w:rFonts w:ascii="Arial" w:hAnsi="Arial"/>
          <w:sz w:val="22"/>
        </w:rPr>
        <w:t xml:space="preserve">Spracovala: </w:t>
      </w:r>
      <w:r w:rsidR="002101C3">
        <w:rPr>
          <w:rFonts w:ascii="Arial" w:hAnsi="Arial"/>
          <w:sz w:val="22"/>
        </w:rPr>
        <w:t>K</w:t>
      </w:r>
      <w:r w:rsidRPr="00B0706F">
        <w:rPr>
          <w:rFonts w:ascii="Arial" w:hAnsi="Arial"/>
          <w:sz w:val="22"/>
        </w:rPr>
        <w:t xml:space="preserve">omisia mládeže  </w:t>
      </w:r>
      <w:proofErr w:type="spellStart"/>
      <w:r w:rsidR="002101C3">
        <w:rPr>
          <w:rFonts w:ascii="Arial" w:hAnsi="Arial"/>
          <w:sz w:val="22"/>
        </w:rPr>
        <w:t>UzO</w:t>
      </w:r>
      <w:proofErr w:type="spellEnd"/>
      <w:r w:rsidR="002101C3">
        <w:rPr>
          <w:rFonts w:ascii="Arial" w:hAnsi="Arial"/>
          <w:sz w:val="22"/>
        </w:rPr>
        <w:t xml:space="preserve"> DPOSR  Martin</w:t>
      </w:r>
    </w:p>
    <w:p w:rsidR="00040D4D" w:rsidRDefault="00040D4D" w:rsidP="00040D4D">
      <w:pPr>
        <w:ind w:firstLine="708"/>
        <w:jc w:val="both"/>
        <w:rPr>
          <w:rFonts w:ascii="Arial" w:hAnsi="Arial"/>
          <w:sz w:val="22"/>
        </w:rPr>
      </w:pPr>
    </w:p>
    <w:p w:rsidR="00040D4D" w:rsidRPr="00B0706F" w:rsidRDefault="00040D4D" w:rsidP="00040D4D">
      <w:pPr>
        <w:jc w:val="both"/>
        <w:rPr>
          <w:rFonts w:ascii="Arial" w:hAnsi="Arial"/>
          <w:sz w:val="22"/>
        </w:rPr>
      </w:pPr>
    </w:p>
    <w:p w:rsidR="00DF299D" w:rsidRDefault="00DF299D" w:rsidP="00040D4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</w:t>
      </w:r>
      <w:r w:rsidR="00E75EFE">
        <w:rPr>
          <w:rFonts w:ascii="Arial" w:hAnsi="Arial"/>
          <w:sz w:val="22"/>
        </w:rPr>
        <w:t xml:space="preserve">                         </w:t>
      </w:r>
      <w:r w:rsidR="0031630F">
        <w:rPr>
          <w:rFonts w:ascii="Arial" w:hAnsi="Arial"/>
          <w:sz w:val="22"/>
        </w:rPr>
        <w:t xml:space="preserve">     </w:t>
      </w:r>
      <w:r w:rsidR="00E75EFE">
        <w:rPr>
          <w:rFonts w:ascii="Arial" w:hAnsi="Arial"/>
          <w:sz w:val="22"/>
        </w:rPr>
        <w:t xml:space="preserve">   </w:t>
      </w:r>
      <w:r>
        <w:rPr>
          <w:rFonts w:ascii="Arial" w:hAnsi="Arial"/>
          <w:sz w:val="22"/>
        </w:rPr>
        <w:t xml:space="preserve"> </w:t>
      </w:r>
      <w:r w:rsidR="00040D4D">
        <w:rPr>
          <w:rFonts w:ascii="Arial" w:hAnsi="Arial"/>
          <w:sz w:val="22"/>
        </w:rPr>
        <w:t xml:space="preserve">PaedDr. Tomáš Z a n o v i t                                                      </w:t>
      </w:r>
      <w:r>
        <w:rPr>
          <w:rFonts w:ascii="Arial" w:hAnsi="Arial"/>
          <w:sz w:val="22"/>
        </w:rPr>
        <w:t xml:space="preserve">           </w:t>
      </w:r>
      <w:r w:rsidR="00040D4D">
        <w:rPr>
          <w:rFonts w:ascii="Arial" w:hAnsi="Arial"/>
          <w:sz w:val="22"/>
        </w:rPr>
        <w:t xml:space="preserve">                                                                               </w:t>
      </w:r>
      <w:r>
        <w:rPr>
          <w:rFonts w:ascii="Arial" w:hAnsi="Arial"/>
          <w:sz w:val="22"/>
        </w:rPr>
        <w:t xml:space="preserve">                                         </w:t>
      </w:r>
    </w:p>
    <w:p w:rsidR="00040D4D" w:rsidRPr="00FF54F1" w:rsidRDefault="00DF299D" w:rsidP="00040D4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</w:t>
      </w:r>
      <w:r w:rsidR="00204B3C">
        <w:rPr>
          <w:rFonts w:ascii="Arial" w:hAnsi="Arial"/>
          <w:sz w:val="22"/>
        </w:rPr>
        <w:t xml:space="preserve">                             </w:t>
      </w:r>
      <w:r w:rsidR="00073537">
        <w:rPr>
          <w:rFonts w:ascii="Arial" w:hAnsi="Arial"/>
          <w:sz w:val="22"/>
        </w:rPr>
        <w:t xml:space="preserve">                         </w:t>
      </w:r>
      <w:r w:rsidR="00204B3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</w:t>
      </w:r>
      <w:r w:rsidR="00E75EF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 </w:t>
      </w:r>
      <w:r w:rsidR="00040D4D">
        <w:rPr>
          <w:rFonts w:ascii="Arial" w:hAnsi="Arial"/>
          <w:sz w:val="22"/>
        </w:rPr>
        <w:t xml:space="preserve">predseda </w:t>
      </w:r>
      <w:proofErr w:type="spellStart"/>
      <w:r w:rsidR="00073537">
        <w:rPr>
          <w:rFonts w:ascii="Arial" w:hAnsi="Arial"/>
          <w:sz w:val="22"/>
        </w:rPr>
        <w:t>ÚzO</w:t>
      </w:r>
      <w:proofErr w:type="spellEnd"/>
      <w:r>
        <w:rPr>
          <w:rFonts w:ascii="Arial" w:hAnsi="Arial"/>
          <w:sz w:val="22"/>
        </w:rPr>
        <w:t xml:space="preserve"> DPO SR Martin</w:t>
      </w:r>
      <w:r w:rsidR="00040D4D">
        <w:rPr>
          <w:rFonts w:ascii="Arial" w:hAnsi="Arial"/>
          <w:sz w:val="22"/>
        </w:rPr>
        <w:t xml:space="preserve">                                     </w:t>
      </w:r>
      <w:r>
        <w:rPr>
          <w:rFonts w:ascii="Arial" w:hAnsi="Arial"/>
          <w:sz w:val="22"/>
        </w:rPr>
        <w:t xml:space="preserve">                              </w:t>
      </w:r>
      <w:r w:rsidR="00040D4D" w:rsidRPr="00B0706F">
        <w:rPr>
          <w:rFonts w:ascii="Arial" w:hAnsi="Arial"/>
          <w:sz w:val="22"/>
        </w:rPr>
        <w:t xml:space="preserve">                                  </w:t>
      </w:r>
    </w:p>
    <w:p w:rsidR="0035587C" w:rsidRDefault="0035587C"/>
    <w:sectPr w:rsidR="0035587C" w:rsidSect="003B2237">
      <w:pgSz w:w="11906" w:h="16838"/>
      <w:pgMar w:top="28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73BDA"/>
    <w:multiLevelType w:val="hybridMultilevel"/>
    <w:tmpl w:val="C8BE9EBA"/>
    <w:lvl w:ilvl="0" w:tplc="7DF25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07C2C"/>
    <w:multiLevelType w:val="singleLevel"/>
    <w:tmpl w:val="10AA9E62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</w:abstractNum>
  <w:abstractNum w:abstractNumId="2">
    <w:nsid w:val="62B572F8"/>
    <w:multiLevelType w:val="singleLevel"/>
    <w:tmpl w:val="E89084D4"/>
    <w:lvl w:ilvl="0">
      <w:start w:val="200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applyBreakingRules/>
  </w:compat>
  <w:rsids>
    <w:rsidRoot w:val="001B2BC1"/>
    <w:rsid w:val="00040D4D"/>
    <w:rsid w:val="00073537"/>
    <w:rsid w:val="000921CE"/>
    <w:rsid w:val="000946D4"/>
    <w:rsid w:val="000A6A44"/>
    <w:rsid w:val="000D04D5"/>
    <w:rsid w:val="000E6C94"/>
    <w:rsid w:val="000F3807"/>
    <w:rsid w:val="00104260"/>
    <w:rsid w:val="001930B6"/>
    <w:rsid w:val="00196B56"/>
    <w:rsid w:val="001B2BC1"/>
    <w:rsid w:val="00204B3C"/>
    <w:rsid w:val="002101C3"/>
    <w:rsid w:val="00215AFC"/>
    <w:rsid w:val="002235E0"/>
    <w:rsid w:val="0029561C"/>
    <w:rsid w:val="002C2521"/>
    <w:rsid w:val="00304B3E"/>
    <w:rsid w:val="0031630F"/>
    <w:rsid w:val="0035587C"/>
    <w:rsid w:val="003B2237"/>
    <w:rsid w:val="00462DF4"/>
    <w:rsid w:val="004E3786"/>
    <w:rsid w:val="005643D5"/>
    <w:rsid w:val="005949A9"/>
    <w:rsid w:val="00596CD1"/>
    <w:rsid w:val="005F383A"/>
    <w:rsid w:val="0060166F"/>
    <w:rsid w:val="006022A1"/>
    <w:rsid w:val="0063330C"/>
    <w:rsid w:val="006C5513"/>
    <w:rsid w:val="007577BC"/>
    <w:rsid w:val="00802915"/>
    <w:rsid w:val="008312D5"/>
    <w:rsid w:val="008664D4"/>
    <w:rsid w:val="00884E17"/>
    <w:rsid w:val="00895FB2"/>
    <w:rsid w:val="008B083E"/>
    <w:rsid w:val="008C459D"/>
    <w:rsid w:val="009006F9"/>
    <w:rsid w:val="009950C5"/>
    <w:rsid w:val="009C5519"/>
    <w:rsid w:val="009F79E5"/>
    <w:rsid w:val="00A4670C"/>
    <w:rsid w:val="00BB0AF9"/>
    <w:rsid w:val="00C11B1D"/>
    <w:rsid w:val="00C132EA"/>
    <w:rsid w:val="00C22E67"/>
    <w:rsid w:val="00C56799"/>
    <w:rsid w:val="00C84FE1"/>
    <w:rsid w:val="00C910EF"/>
    <w:rsid w:val="00CB6A10"/>
    <w:rsid w:val="00CC1947"/>
    <w:rsid w:val="00CC1C67"/>
    <w:rsid w:val="00D507E7"/>
    <w:rsid w:val="00D95F3E"/>
    <w:rsid w:val="00DF299D"/>
    <w:rsid w:val="00E1021E"/>
    <w:rsid w:val="00E13BAA"/>
    <w:rsid w:val="00E23E65"/>
    <w:rsid w:val="00E323E3"/>
    <w:rsid w:val="00E75EFE"/>
    <w:rsid w:val="00EA75EE"/>
    <w:rsid w:val="00EB2EC0"/>
    <w:rsid w:val="00EC6DA6"/>
    <w:rsid w:val="00F13F9D"/>
    <w:rsid w:val="00F728FA"/>
    <w:rsid w:val="00F95D4B"/>
    <w:rsid w:val="00FA0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0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6">
    <w:name w:val="heading 6"/>
    <w:basedOn w:val="Normln"/>
    <w:next w:val="Normln"/>
    <w:link w:val="Nadpis6Char"/>
    <w:qFormat/>
    <w:rsid w:val="00040D4D"/>
    <w:pPr>
      <w:keepNext/>
      <w:jc w:val="center"/>
      <w:outlineLvl w:val="5"/>
    </w:pPr>
    <w:rPr>
      <w:rFonts w:ascii="Arial" w:hAnsi="Arial"/>
      <w:b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040D4D"/>
    <w:rPr>
      <w:rFonts w:ascii="Arial" w:eastAsia="Times New Roman" w:hAnsi="Arial" w:cs="Times New Roman"/>
      <w:b/>
      <w:sz w:val="32"/>
      <w:szCs w:val="20"/>
      <w:u w:val="single"/>
      <w:lang w:eastAsia="sk-SK"/>
    </w:rPr>
  </w:style>
  <w:style w:type="paragraph" w:styleId="Zkladntextodsazen2">
    <w:name w:val="Body Text Indent 2"/>
    <w:basedOn w:val="Normln"/>
    <w:link w:val="Zkladntextodsazen2Char"/>
    <w:semiHidden/>
    <w:rsid w:val="00040D4D"/>
    <w:pPr>
      <w:ind w:firstLine="708"/>
      <w:jc w:val="both"/>
    </w:pPr>
    <w:rPr>
      <w:rFonts w:ascii="Arial" w:hAnsi="Arial"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40D4D"/>
    <w:rPr>
      <w:rFonts w:ascii="Arial" w:eastAsia="Times New Roman" w:hAnsi="Arial" w:cs="Times New Roman"/>
      <w:szCs w:val="20"/>
      <w:lang w:eastAsia="sk-SK"/>
    </w:rPr>
  </w:style>
  <w:style w:type="character" w:styleId="Hypertextovodkaz">
    <w:name w:val="Hyperlink"/>
    <w:uiPriority w:val="99"/>
    <w:unhideWhenUsed/>
    <w:rsid w:val="00040D4D"/>
    <w:rPr>
      <w:color w:val="0000FF"/>
      <w:u w:val="single"/>
    </w:rPr>
  </w:style>
  <w:style w:type="paragraph" w:styleId="Nzev">
    <w:name w:val="Title"/>
    <w:basedOn w:val="Normln"/>
    <w:link w:val="NzevChar"/>
    <w:qFormat/>
    <w:rsid w:val="008B083E"/>
    <w:pPr>
      <w:jc w:val="center"/>
    </w:pPr>
    <w:rPr>
      <w:b/>
      <w:bCs/>
      <w:sz w:val="32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8B083E"/>
    <w:rPr>
      <w:rFonts w:ascii="Times New Roman" w:eastAsia="Times New Roman" w:hAnsi="Times New Roman" w:cs="Times New Roman"/>
      <w:b/>
      <w:bCs/>
      <w:sz w:val="32"/>
      <w:szCs w:val="24"/>
      <w:u w:val="single"/>
      <w:lang w:eastAsia="sk-SK"/>
    </w:rPr>
  </w:style>
  <w:style w:type="table" w:styleId="Mkatabulky">
    <w:name w:val="Table Grid"/>
    <w:basedOn w:val="Normlntabulka"/>
    <w:uiPriority w:val="39"/>
    <w:rsid w:val="00C910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910EF"/>
    <w:pPr>
      <w:ind w:left="720"/>
      <w:contextualSpacing/>
    </w:pPr>
  </w:style>
  <w:style w:type="paragraph" w:styleId="Bezmezer">
    <w:name w:val="No Spacing"/>
    <w:uiPriority w:val="1"/>
    <w:qFormat/>
    <w:rsid w:val="00D507E7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martin@dposr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5814</TotalTime>
  <Pages>3</Pages>
  <Words>1133</Words>
  <Characters>6461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Miška Pavolková</dc:creator>
  <cp:keywords/>
  <dc:description/>
  <cp:lastModifiedBy>Miška</cp:lastModifiedBy>
  <cp:revision>32</cp:revision>
  <cp:lastPrinted>2025-04-16T13:42:00Z</cp:lastPrinted>
  <dcterms:created xsi:type="dcterms:W3CDTF">2016-02-11T11:16:00Z</dcterms:created>
  <dcterms:modified xsi:type="dcterms:W3CDTF">2025-04-16T13:43:00Z</dcterms:modified>
</cp:coreProperties>
</file>