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52" w:rsidRPr="00051916" w:rsidRDefault="006D7052" w:rsidP="006D7052">
      <w:pPr>
        <w:pStyle w:val="Nzev"/>
        <w:rPr>
          <w:rFonts w:ascii="Arial" w:hAnsi="Arial" w:cs="Arial"/>
          <w:u w:val="none"/>
        </w:rPr>
      </w:pPr>
      <w:r>
        <w:rPr>
          <w:rFonts w:ascii="Arial" w:hAnsi="Arial" w:cs="Arial"/>
          <w:u w:val="none"/>
        </w:rPr>
        <w:t>Územná organizácia DPO SR Martin</w:t>
      </w:r>
    </w:p>
    <w:p w:rsidR="006D7052" w:rsidRPr="00585324" w:rsidRDefault="006D7052" w:rsidP="006D7052">
      <w:pPr>
        <w:pStyle w:val="Nzev"/>
        <w:rPr>
          <w:rFonts w:ascii="Arial" w:hAnsi="Arial" w:cs="Arial"/>
          <w:sz w:val="28"/>
          <w:szCs w:val="28"/>
          <w:u w:val="none"/>
        </w:rPr>
      </w:pPr>
      <w:r w:rsidRPr="00051916">
        <w:rPr>
          <w:rFonts w:ascii="Arial" w:hAnsi="Arial" w:cs="Arial"/>
          <w:u w:val="none"/>
        </w:rPr>
        <w:t xml:space="preserve"> </w:t>
      </w:r>
      <w:r w:rsidRPr="00051916">
        <w:rPr>
          <w:rFonts w:ascii="Arial" w:hAnsi="Arial" w:cs="Arial"/>
          <w:sz w:val="28"/>
          <w:szCs w:val="28"/>
          <w:u w:val="none"/>
        </w:rPr>
        <w:t xml:space="preserve"> </w:t>
      </w:r>
      <w:proofErr w:type="spellStart"/>
      <w:r w:rsidRPr="00051916">
        <w:rPr>
          <w:rFonts w:ascii="Arial" w:hAnsi="Arial" w:cs="Arial"/>
          <w:sz w:val="24"/>
          <w:u w:val="none"/>
        </w:rPr>
        <w:t>Kuzmányho</w:t>
      </w:r>
      <w:proofErr w:type="spellEnd"/>
      <w:r w:rsidRPr="00051916">
        <w:rPr>
          <w:rFonts w:ascii="Arial" w:hAnsi="Arial" w:cs="Arial"/>
          <w:sz w:val="24"/>
          <w:u w:val="none"/>
        </w:rPr>
        <w:t xml:space="preserve"> 36, 03601 Martin</w:t>
      </w:r>
    </w:p>
    <w:p w:rsidR="006D7052" w:rsidRDefault="006D7052" w:rsidP="006D7052">
      <w:pPr>
        <w:pStyle w:val="Nzev"/>
        <w:pBdr>
          <w:bottom w:val="single" w:sz="6" w:space="1" w:color="auto"/>
        </w:pBdr>
        <w:rPr>
          <w:rFonts w:ascii="Arial" w:hAnsi="Arial" w:cs="Arial"/>
          <w:i/>
          <w:sz w:val="22"/>
          <w:szCs w:val="22"/>
          <w:u w:val="none"/>
        </w:rPr>
      </w:pPr>
      <w:r w:rsidRPr="00051916">
        <w:rPr>
          <w:rFonts w:ascii="Arial" w:hAnsi="Arial" w:cs="Arial"/>
          <w:i/>
          <w:sz w:val="22"/>
          <w:szCs w:val="22"/>
          <w:u w:val="none"/>
        </w:rPr>
        <w:t xml:space="preserve">Mobil 0918 790 352, e-mail: </w:t>
      </w:r>
      <w:hyperlink r:id="rId5" w:history="1">
        <w:r w:rsidR="00F824BE" w:rsidRPr="006C5DB3">
          <w:rPr>
            <w:rStyle w:val="Hypertextovodkaz"/>
            <w:rFonts w:ascii="Arial" w:hAnsi="Arial" w:cs="Arial"/>
            <w:i/>
            <w:sz w:val="22"/>
            <w:szCs w:val="22"/>
          </w:rPr>
          <w:t>ovmartin@dposr.sk</w:t>
        </w:r>
      </w:hyperlink>
    </w:p>
    <w:p w:rsidR="006D7052" w:rsidRPr="00051916" w:rsidRDefault="00F824BE" w:rsidP="006D7052">
      <w:pPr>
        <w:pStyle w:val="Nzev"/>
        <w:jc w:val="both"/>
        <w:rPr>
          <w:rFonts w:ascii="Arial" w:hAnsi="Arial" w:cs="Arial"/>
          <w:b w:val="0"/>
          <w:i/>
          <w:sz w:val="20"/>
          <w:u w:val="none"/>
        </w:rPr>
      </w:pPr>
      <w:r>
        <w:rPr>
          <w:rFonts w:ascii="Arial" w:hAnsi="Arial" w:cs="Arial"/>
          <w:b w:val="0"/>
          <w:i/>
          <w:sz w:val="20"/>
          <w:u w:val="none"/>
        </w:rPr>
        <w:t>37/2024</w:t>
      </w:r>
      <w:r w:rsidR="006D7052">
        <w:rPr>
          <w:rFonts w:ascii="Arial" w:hAnsi="Arial" w:cs="Arial"/>
          <w:b w:val="0"/>
          <w:i/>
          <w:sz w:val="20"/>
          <w:u w:val="none"/>
        </w:rPr>
        <w:t xml:space="preserve">.-ÚzO DPO SR  </w:t>
      </w:r>
      <w:r>
        <w:rPr>
          <w:rFonts w:ascii="Arial" w:hAnsi="Arial" w:cs="Arial"/>
          <w:b w:val="0"/>
          <w:i/>
          <w:sz w:val="20"/>
          <w:u w:val="none"/>
        </w:rPr>
        <w:t xml:space="preserve">MT  </w:t>
      </w:r>
      <w:r w:rsidR="006D7052">
        <w:rPr>
          <w:rFonts w:ascii="Arial" w:hAnsi="Arial" w:cs="Arial"/>
          <w:b w:val="0"/>
          <w:i/>
          <w:sz w:val="20"/>
          <w:u w:val="none"/>
        </w:rPr>
        <w:t xml:space="preserve"> </w:t>
      </w:r>
      <w:r>
        <w:rPr>
          <w:rFonts w:ascii="Arial" w:hAnsi="Arial" w:cs="Arial"/>
          <w:b w:val="0"/>
          <w:i/>
          <w:sz w:val="20"/>
          <w:u w:val="none"/>
        </w:rPr>
        <w:t xml:space="preserve">     </w:t>
      </w:r>
      <w:r w:rsidR="006D7052">
        <w:rPr>
          <w:rFonts w:ascii="Arial" w:hAnsi="Arial" w:cs="Arial"/>
          <w:b w:val="0"/>
          <w:i/>
          <w:sz w:val="20"/>
          <w:u w:val="none"/>
        </w:rPr>
        <w:t xml:space="preserve">  </w:t>
      </w:r>
      <w:r w:rsidR="006D7052" w:rsidRPr="00051916">
        <w:rPr>
          <w:rFonts w:ascii="Arial" w:hAnsi="Arial" w:cs="Arial"/>
          <w:b w:val="0"/>
          <w:i/>
          <w:sz w:val="20"/>
          <w:u w:val="none"/>
        </w:rPr>
        <w:t xml:space="preserve">vybavuje: Michaela </w:t>
      </w:r>
      <w:proofErr w:type="spellStart"/>
      <w:r w:rsidR="006D7052" w:rsidRPr="00051916">
        <w:rPr>
          <w:rFonts w:ascii="Arial" w:hAnsi="Arial" w:cs="Arial"/>
          <w:b w:val="0"/>
          <w:i/>
          <w:sz w:val="20"/>
          <w:u w:val="none"/>
        </w:rPr>
        <w:t>Pavolková</w:t>
      </w:r>
      <w:proofErr w:type="spellEnd"/>
      <w:r w:rsidR="006D7052" w:rsidRPr="00051916">
        <w:rPr>
          <w:rFonts w:ascii="Arial" w:hAnsi="Arial" w:cs="Arial"/>
          <w:b w:val="0"/>
          <w:i/>
          <w:sz w:val="20"/>
          <w:u w:val="none"/>
        </w:rPr>
        <w:t xml:space="preserve">  </w:t>
      </w:r>
      <w:r w:rsidR="006D7052">
        <w:rPr>
          <w:rFonts w:ascii="Arial" w:hAnsi="Arial" w:cs="Arial"/>
          <w:b w:val="0"/>
          <w:i/>
          <w:sz w:val="20"/>
          <w:u w:val="none"/>
        </w:rPr>
        <w:t xml:space="preserve">                   </w:t>
      </w:r>
      <w:r>
        <w:rPr>
          <w:rFonts w:ascii="Arial" w:hAnsi="Arial" w:cs="Arial"/>
          <w:b w:val="0"/>
          <w:i/>
          <w:sz w:val="20"/>
          <w:u w:val="none"/>
        </w:rPr>
        <w:t xml:space="preserve">       Martin, 04.04.2024</w:t>
      </w:r>
      <w:r w:rsidR="006D7052" w:rsidRPr="00051916">
        <w:rPr>
          <w:rFonts w:ascii="Arial" w:hAnsi="Arial" w:cs="Arial"/>
          <w:b w:val="0"/>
          <w:i/>
          <w:sz w:val="20"/>
          <w:u w:val="none"/>
        </w:rPr>
        <w:t xml:space="preserve">    </w:t>
      </w:r>
    </w:p>
    <w:p w:rsidR="006D7052" w:rsidRPr="008A5E60" w:rsidRDefault="006D7052" w:rsidP="006D7052">
      <w:pPr>
        <w:pStyle w:val="Nzev"/>
        <w:jc w:val="both"/>
        <w:rPr>
          <w:rFonts w:ascii="Arial" w:hAnsi="Arial" w:cs="Arial"/>
          <w:b w:val="0"/>
          <w:sz w:val="20"/>
          <w:u w:val="none"/>
        </w:rPr>
      </w:pPr>
    </w:p>
    <w:p w:rsidR="006D7052" w:rsidRPr="008A5E60" w:rsidRDefault="006D7052" w:rsidP="006D7052">
      <w:pPr>
        <w:pStyle w:val="Nzev"/>
        <w:jc w:val="both"/>
        <w:rPr>
          <w:rFonts w:ascii="Arial" w:hAnsi="Arial" w:cs="Arial"/>
          <w:b w:val="0"/>
          <w:sz w:val="20"/>
          <w:u w:val="none"/>
        </w:rPr>
      </w:pPr>
    </w:p>
    <w:p w:rsidR="006D7052" w:rsidRPr="007A0BFD" w:rsidRDefault="006D7052" w:rsidP="00F824BE">
      <w:pPr>
        <w:pStyle w:val="Nzev"/>
        <w:jc w:val="left"/>
        <w:rPr>
          <w:rFonts w:ascii="Arial" w:hAnsi="Arial" w:cs="Arial"/>
          <w:b w:val="0"/>
          <w:i/>
          <w:sz w:val="20"/>
          <w:u w:val="none"/>
        </w:rPr>
      </w:pPr>
      <w:r>
        <w:rPr>
          <w:rFonts w:ascii="Arial" w:hAnsi="Arial" w:cs="Arial"/>
          <w:b w:val="0"/>
          <w:i/>
          <w:sz w:val="20"/>
          <w:u w:val="none"/>
        </w:rPr>
        <w:t>Dobrovoľné hasičské zbory</w:t>
      </w:r>
    </w:p>
    <w:p w:rsidR="00BE36E5" w:rsidRPr="00117033" w:rsidRDefault="00BE36E5" w:rsidP="00C2635F">
      <w:pPr>
        <w:jc w:val="center"/>
        <w:rPr>
          <w:b/>
          <w:sz w:val="28"/>
          <w:szCs w:val="28"/>
          <w:u w:val="single"/>
        </w:rPr>
      </w:pPr>
    </w:p>
    <w:p w:rsidR="008A4E81" w:rsidRPr="00117033" w:rsidRDefault="00C2635F" w:rsidP="00C2635F">
      <w:pPr>
        <w:jc w:val="center"/>
        <w:rPr>
          <w:b/>
          <w:sz w:val="32"/>
          <w:szCs w:val="32"/>
        </w:rPr>
      </w:pPr>
      <w:r w:rsidRPr="00117033">
        <w:rPr>
          <w:b/>
          <w:sz w:val="32"/>
          <w:szCs w:val="32"/>
        </w:rPr>
        <w:t>Ochrana úrody pred požiarmi</w:t>
      </w:r>
    </w:p>
    <w:p w:rsidR="00BE36E5" w:rsidRDefault="00BE36E5" w:rsidP="004F7B21">
      <w:pPr>
        <w:jc w:val="both"/>
        <w:rPr>
          <w:sz w:val="24"/>
          <w:szCs w:val="24"/>
        </w:rPr>
      </w:pPr>
      <w:r>
        <w:rPr>
          <w:sz w:val="24"/>
          <w:szCs w:val="24"/>
        </w:rPr>
        <w:t xml:space="preserve">    Letné obdobie sa vyznačuje okrem zvýšených teplôt daných prírodnými javmi tiež zvýšenou činnosťou poľnohospodárov pri žatve, mlatbe, všeobecne zberom úrody. Je mnoho dôkazov, že zber úrody je spojený aj so zvýšeným nebezpečenstvom vzniku požiarov najmä však:</w:t>
      </w:r>
    </w:p>
    <w:p w:rsidR="00BE36E5" w:rsidRDefault="00D57A88" w:rsidP="00BE36E5">
      <w:pPr>
        <w:pStyle w:val="Odstavecseseznamem"/>
        <w:numPr>
          <w:ilvl w:val="0"/>
          <w:numId w:val="1"/>
        </w:numPr>
        <w:rPr>
          <w:sz w:val="24"/>
          <w:szCs w:val="24"/>
        </w:rPr>
      </w:pPr>
      <w:r>
        <w:rPr>
          <w:sz w:val="24"/>
          <w:szCs w:val="24"/>
        </w:rPr>
        <w:t>Neopatrnosť</w:t>
      </w:r>
      <w:r w:rsidR="00BE36E5">
        <w:rPr>
          <w:sz w:val="24"/>
          <w:szCs w:val="24"/>
        </w:rPr>
        <w:t xml:space="preserve"> pri fajčení a pri nesprávnej manipulácii s otvoreným ohňom, horľavými kvapalinami a pod.,</w:t>
      </w:r>
    </w:p>
    <w:p w:rsidR="00BE36E5" w:rsidRDefault="00BE36E5" w:rsidP="00BE36E5">
      <w:pPr>
        <w:pStyle w:val="Odstavecseseznamem"/>
        <w:numPr>
          <w:ilvl w:val="0"/>
          <w:numId w:val="1"/>
        </w:numPr>
        <w:rPr>
          <w:sz w:val="24"/>
          <w:szCs w:val="24"/>
        </w:rPr>
      </w:pPr>
      <w:r>
        <w:rPr>
          <w:sz w:val="24"/>
          <w:szCs w:val="24"/>
        </w:rPr>
        <w:t xml:space="preserve">Od poškodenej žatevnej techniky a trenia slamy natočenej na rotujúcich častiach </w:t>
      </w:r>
      <w:proofErr w:type="spellStart"/>
      <w:r>
        <w:rPr>
          <w:sz w:val="24"/>
          <w:szCs w:val="24"/>
        </w:rPr>
        <w:t>zberacej</w:t>
      </w:r>
      <w:proofErr w:type="spellEnd"/>
      <w:r>
        <w:rPr>
          <w:sz w:val="24"/>
          <w:szCs w:val="24"/>
        </w:rPr>
        <w:t xml:space="preserve"> techniky,</w:t>
      </w:r>
    </w:p>
    <w:p w:rsidR="00BE36E5" w:rsidRDefault="00BE36E5" w:rsidP="00BE36E5">
      <w:pPr>
        <w:pStyle w:val="Odstavecseseznamem"/>
        <w:numPr>
          <w:ilvl w:val="0"/>
          <w:numId w:val="1"/>
        </w:numPr>
        <w:rPr>
          <w:sz w:val="24"/>
          <w:szCs w:val="24"/>
        </w:rPr>
      </w:pPr>
      <w:r>
        <w:rPr>
          <w:sz w:val="24"/>
          <w:szCs w:val="24"/>
        </w:rPr>
        <w:t xml:space="preserve">Od </w:t>
      </w:r>
      <w:proofErr w:type="spellStart"/>
      <w:r>
        <w:rPr>
          <w:sz w:val="24"/>
          <w:szCs w:val="24"/>
        </w:rPr>
        <w:t>závad</w:t>
      </w:r>
      <w:proofErr w:type="spellEnd"/>
      <w:r>
        <w:rPr>
          <w:sz w:val="24"/>
          <w:szCs w:val="24"/>
        </w:rPr>
        <w:t xml:space="preserve"> elektrickej inštalácii </w:t>
      </w:r>
      <w:r w:rsidR="002468BF">
        <w:rPr>
          <w:sz w:val="24"/>
          <w:szCs w:val="24"/>
        </w:rPr>
        <w:t>strojných zariadení</w:t>
      </w:r>
    </w:p>
    <w:p w:rsidR="002468BF" w:rsidRDefault="002468BF" w:rsidP="00BE36E5">
      <w:pPr>
        <w:pStyle w:val="Odstavecseseznamem"/>
        <w:numPr>
          <w:ilvl w:val="0"/>
          <w:numId w:val="1"/>
        </w:numPr>
        <w:rPr>
          <w:sz w:val="24"/>
          <w:szCs w:val="24"/>
        </w:rPr>
      </w:pPr>
      <w:r>
        <w:rPr>
          <w:sz w:val="24"/>
          <w:szCs w:val="24"/>
        </w:rPr>
        <w:t>Časté požiare spôsobujú tiež deti bez dozoru pri hre so zápalkami a mnoho ďalších príčin poznačených ľudským f</w:t>
      </w:r>
      <w:r w:rsidR="00D57A88">
        <w:rPr>
          <w:sz w:val="24"/>
          <w:szCs w:val="24"/>
        </w:rPr>
        <w:t>aktorom, najmä ľahos</w:t>
      </w:r>
      <w:r w:rsidR="00B6122F">
        <w:rPr>
          <w:sz w:val="24"/>
          <w:szCs w:val="24"/>
        </w:rPr>
        <w:t>tajnosťou, neopatrnosťou a nedba</w:t>
      </w:r>
      <w:r w:rsidR="00D57A88">
        <w:rPr>
          <w:sz w:val="24"/>
          <w:szCs w:val="24"/>
        </w:rPr>
        <w:t>nlivosťou</w:t>
      </w:r>
    </w:p>
    <w:p w:rsidR="0062190F" w:rsidRPr="00D57A88" w:rsidRDefault="00E73863" w:rsidP="004F7B21">
      <w:pPr>
        <w:jc w:val="both"/>
        <w:rPr>
          <w:sz w:val="24"/>
          <w:szCs w:val="24"/>
        </w:rPr>
      </w:pPr>
      <w:r>
        <w:rPr>
          <w:sz w:val="24"/>
          <w:szCs w:val="24"/>
        </w:rPr>
        <w:t xml:space="preserve">   V tejto súvislosti upozorňujeme všetky subjekty hospodáriace na pôde na povinnosti zabezpečenia protipožiarnej ochrany vyplývajúce </w:t>
      </w:r>
      <w:r w:rsidR="00853F8C">
        <w:rPr>
          <w:sz w:val="24"/>
          <w:szCs w:val="24"/>
        </w:rPr>
        <w:t xml:space="preserve">§ 8 vyhlášky MV SR č, 121/2002 </w:t>
      </w:r>
      <w:proofErr w:type="spellStart"/>
      <w:r w:rsidR="00853F8C">
        <w:rPr>
          <w:sz w:val="24"/>
          <w:szCs w:val="24"/>
        </w:rPr>
        <w:t>Z.z</w:t>
      </w:r>
      <w:proofErr w:type="spellEnd"/>
      <w:r w:rsidR="00853F8C">
        <w:rPr>
          <w:sz w:val="24"/>
          <w:szCs w:val="24"/>
        </w:rPr>
        <w:t>. o požiarnej prevencii v znení neskorších predpisov</w:t>
      </w:r>
      <w:r w:rsidR="00D57A88">
        <w:rPr>
          <w:sz w:val="24"/>
          <w:szCs w:val="24"/>
        </w:rPr>
        <w:t>.,</w:t>
      </w:r>
    </w:p>
    <w:p w:rsidR="002468BF" w:rsidRDefault="00D57A88" w:rsidP="002468BF">
      <w:pPr>
        <w:rPr>
          <w:sz w:val="24"/>
          <w:szCs w:val="24"/>
        </w:rPr>
      </w:pPr>
      <w:r>
        <w:rPr>
          <w:sz w:val="24"/>
          <w:szCs w:val="24"/>
        </w:rPr>
        <w:t xml:space="preserve">   Hasiči Vám, vážení</w:t>
      </w:r>
      <w:r w:rsidR="002468BF">
        <w:rPr>
          <w:sz w:val="24"/>
          <w:szCs w:val="24"/>
        </w:rPr>
        <w:t xml:space="preserve"> občania, ponúkajú niekoľko odbornýc</w:t>
      </w:r>
      <w:r w:rsidR="00262E71">
        <w:rPr>
          <w:sz w:val="24"/>
          <w:szCs w:val="24"/>
        </w:rPr>
        <w:t>h rád, aby ste predišli požiarne</w:t>
      </w:r>
      <w:r w:rsidR="002468BF">
        <w:rPr>
          <w:sz w:val="24"/>
          <w:szCs w:val="24"/>
        </w:rPr>
        <w:t>mu nebezpečenstvu, najmä:</w:t>
      </w:r>
    </w:p>
    <w:p w:rsidR="00262E71" w:rsidRDefault="00262E71" w:rsidP="00262E71">
      <w:pPr>
        <w:pStyle w:val="Odstavecseseznamem"/>
        <w:numPr>
          <w:ilvl w:val="0"/>
          <w:numId w:val="1"/>
        </w:numPr>
        <w:rPr>
          <w:sz w:val="24"/>
          <w:szCs w:val="24"/>
        </w:rPr>
      </w:pPr>
      <w:r>
        <w:rPr>
          <w:sz w:val="24"/>
          <w:szCs w:val="24"/>
        </w:rPr>
        <w:t xml:space="preserve">Zabezpečiť prednostný zber dozretých obilnín najmä pri tratiach, pozemných </w:t>
      </w:r>
      <w:proofErr w:type="spellStart"/>
      <w:r>
        <w:rPr>
          <w:sz w:val="24"/>
          <w:szCs w:val="24"/>
        </w:rPr>
        <w:t>komunikáciach</w:t>
      </w:r>
      <w:proofErr w:type="spellEnd"/>
      <w:r>
        <w:rPr>
          <w:sz w:val="24"/>
          <w:szCs w:val="24"/>
        </w:rPr>
        <w:t xml:space="preserve"> a skladoch odpadov.,</w:t>
      </w:r>
    </w:p>
    <w:p w:rsidR="00E73863" w:rsidRPr="00262E71" w:rsidRDefault="00E73863" w:rsidP="00262E71">
      <w:pPr>
        <w:pStyle w:val="Odstavecseseznamem"/>
        <w:numPr>
          <w:ilvl w:val="0"/>
          <w:numId w:val="1"/>
        </w:numPr>
        <w:rPr>
          <w:sz w:val="24"/>
          <w:szCs w:val="24"/>
        </w:rPr>
      </w:pPr>
      <w:r>
        <w:rPr>
          <w:sz w:val="24"/>
          <w:szCs w:val="24"/>
        </w:rPr>
        <w:t>Zabezpečiť pri kombajnovom zbere obilnín na ploche väčšej ako 10 ha mobilnú akcieschopnú cisternu s vodou a traktor s pluhom, ktoré možno okamžite použiť</w:t>
      </w:r>
    </w:p>
    <w:p w:rsidR="002468BF" w:rsidRDefault="00DB6F4B" w:rsidP="002468BF">
      <w:pPr>
        <w:pStyle w:val="Odstavecseseznamem"/>
        <w:numPr>
          <w:ilvl w:val="0"/>
          <w:numId w:val="1"/>
        </w:numPr>
        <w:rPr>
          <w:sz w:val="24"/>
          <w:szCs w:val="24"/>
        </w:rPr>
      </w:pPr>
      <w:r>
        <w:rPr>
          <w:sz w:val="24"/>
          <w:szCs w:val="24"/>
        </w:rPr>
        <w:t>Dbať</w:t>
      </w:r>
      <w:r w:rsidR="002468BF">
        <w:rPr>
          <w:sz w:val="24"/>
          <w:szCs w:val="24"/>
        </w:rPr>
        <w:t xml:space="preserve"> na zabezpečenie miest výmlatu, stohovania alebo skladovania vždy potrebnej zásoby vody a iných vecných prostriedkov na uhasenie vzniknutého požiaru</w:t>
      </w:r>
    </w:p>
    <w:p w:rsidR="002468BF" w:rsidRDefault="002468BF" w:rsidP="002468BF">
      <w:pPr>
        <w:pStyle w:val="Odstavecseseznamem"/>
        <w:numPr>
          <w:ilvl w:val="0"/>
          <w:numId w:val="1"/>
        </w:numPr>
        <w:rPr>
          <w:sz w:val="24"/>
          <w:szCs w:val="24"/>
        </w:rPr>
      </w:pPr>
      <w:r>
        <w:rPr>
          <w:sz w:val="24"/>
          <w:szCs w:val="24"/>
        </w:rPr>
        <w:t xml:space="preserve">Množstvo </w:t>
      </w:r>
      <w:r w:rsidR="009657C8">
        <w:rPr>
          <w:sz w:val="24"/>
          <w:szCs w:val="24"/>
        </w:rPr>
        <w:t>vody má by</w:t>
      </w:r>
      <w:r w:rsidR="00262E71">
        <w:rPr>
          <w:sz w:val="24"/>
          <w:szCs w:val="24"/>
        </w:rPr>
        <w:t>ť najmenej 5</w:t>
      </w:r>
      <w:r>
        <w:rPr>
          <w:sz w:val="24"/>
          <w:szCs w:val="24"/>
        </w:rPr>
        <w:t>00</w:t>
      </w:r>
      <w:r w:rsidR="00262E71">
        <w:rPr>
          <w:sz w:val="24"/>
          <w:szCs w:val="24"/>
        </w:rPr>
        <w:t xml:space="preserve"> </w:t>
      </w:r>
      <w:r>
        <w:rPr>
          <w:sz w:val="24"/>
          <w:szCs w:val="24"/>
        </w:rPr>
        <w:t>l,</w:t>
      </w:r>
    </w:p>
    <w:p w:rsidR="002468BF" w:rsidRDefault="00DB6F4B" w:rsidP="002468BF">
      <w:pPr>
        <w:pStyle w:val="Odstavecseseznamem"/>
        <w:numPr>
          <w:ilvl w:val="0"/>
          <w:numId w:val="1"/>
        </w:numPr>
        <w:rPr>
          <w:sz w:val="24"/>
          <w:szCs w:val="24"/>
        </w:rPr>
      </w:pPr>
      <w:r>
        <w:rPr>
          <w:sz w:val="24"/>
          <w:szCs w:val="24"/>
        </w:rPr>
        <w:t>Dbať</w:t>
      </w:r>
      <w:r w:rsidR="002468BF">
        <w:rPr>
          <w:sz w:val="24"/>
          <w:szCs w:val="24"/>
        </w:rPr>
        <w:t xml:space="preserve"> na vyhradenie miest pre fajčiarov vo vzdialenosti najmenej 15 m od horľavých látok, vybavených nádobou s vodou na odkladanie</w:t>
      </w:r>
      <w:r w:rsidR="009657C8">
        <w:rPr>
          <w:sz w:val="24"/>
          <w:szCs w:val="24"/>
        </w:rPr>
        <w:t xml:space="preserve"> ohorkov z</w:t>
      </w:r>
      <w:r>
        <w:rPr>
          <w:sz w:val="24"/>
          <w:szCs w:val="24"/>
        </w:rPr>
        <w:t> </w:t>
      </w:r>
      <w:r w:rsidR="009657C8">
        <w:rPr>
          <w:sz w:val="24"/>
          <w:szCs w:val="24"/>
        </w:rPr>
        <w:t>cigariet</w:t>
      </w:r>
    </w:p>
    <w:p w:rsidR="00DB6F4B" w:rsidRDefault="00DB6F4B" w:rsidP="002468BF">
      <w:pPr>
        <w:pStyle w:val="Odstavecseseznamem"/>
        <w:numPr>
          <w:ilvl w:val="0"/>
          <w:numId w:val="1"/>
        </w:numPr>
        <w:rPr>
          <w:sz w:val="24"/>
          <w:szCs w:val="24"/>
        </w:rPr>
      </w:pPr>
      <w:r>
        <w:rPr>
          <w:sz w:val="24"/>
          <w:szCs w:val="24"/>
        </w:rPr>
        <w:t>Zabezpečiť dostatočným množstvom hasiacich prostriedkov aj priestory aj priestory na spracovanie a na skladovanie obilnín a objemových krmovín</w:t>
      </w:r>
    </w:p>
    <w:p w:rsidR="009657C8" w:rsidRDefault="00DB6F4B" w:rsidP="002468BF">
      <w:pPr>
        <w:pStyle w:val="Odstavecseseznamem"/>
        <w:numPr>
          <w:ilvl w:val="0"/>
          <w:numId w:val="1"/>
        </w:numPr>
        <w:rPr>
          <w:sz w:val="24"/>
          <w:szCs w:val="24"/>
        </w:rPr>
      </w:pPr>
      <w:r>
        <w:rPr>
          <w:sz w:val="24"/>
          <w:szCs w:val="24"/>
        </w:rPr>
        <w:lastRenderedPageBreak/>
        <w:t>Dbať</w:t>
      </w:r>
      <w:r w:rsidR="009657C8">
        <w:rPr>
          <w:sz w:val="24"/>
          <w:szCs w:val="24"/>
        </w:rPr>
        <w:t xml:space="preserve"> na údržbu žatevnej techniky, ako aj techniky pri spracovaní a skladovaní úrody </w:t>
      </w:r>
      <w:r>
        <w:rPr>
          <w:sz w:val="24"/>
          <w:szCs w:val="24"/>
        </w:rPr>
        <w:t>a to v súlade s pokynmi výrobcu. Odstraňovať z nich a z priestorov kde  sú umiestnené, nánosy organického prachu po ktorom sa môže šíriť požiar</w:t>
      </w:r>
    </w:p>
    <w:p w:rsidR="009657C8" w:rsidRDefault="00DB6F4B" w:rsidP="002468BF">
      <w:pPr>
        <w:pStyle w:val="Odstavecseseznamem"/>
        <w:numPr>
          <w:ilvl w:val="0"/>
          <w:numId w:val="1"/>
        </w:numPr>
        <w:rPr>
          <w:sz w:val="24"/>
          <w:szCs w:val="24"/>
        </w:rPr>
      </w:pPr>
      <w:r>
        <w:rPr>
          <w:sz w:val="24"/>
          <w:szCs w:val="24"/>
        </w:rPr>
        <w:t>Dbať</w:t>
      </w:r>
      <w:r w:rsidR="009657C8">
        <w:rPr>
          <w:sz w:val="24"/>
          <w:szCs w:val="24"/>
        </w:rPr>
        <w:t xml:space="preserve"> na umiestnenie stohov od okrajových budov obcí pokrytých nehorľavou krytinou a to najmenej 60 m, </w:t>
      </w:r>
      <w:r w:rsidR="00262E71">
        <w:rPr>
          <w:sz w:val="24"/>
          <w:szCs w:val="24"/>
        </w:rPr>
        <w:t xml:space="preserve">čo platí aj pre vzdialenosť od </w:t>
      </w:r>
      <w:r>
        <w:rPr>
          <w:sz w:val="24"/>
          <w:szCs w:val="24"/>
        </w:rPr>
        <w:t>železničnej trate</w:t>
      </w:r>
    </w:p>
    <w:p w:rsidR="009657C8" w:rsidRDefault="00DB6F4B" w:rsidP="002468BF">
      <w:pPr>
        <w:pStyle w:val="Odstavecseseznamem"/>
        <w:numPr>
          <w:ilvl w:val="0"/>
          <w:numId w:val="1"/>
        </w:numPr>
        <w:rPr>
          <w:sz w:val="24"/>
          <w:szCs w:val="24"/>
        </w:rPr>
      </w:pPr>
      <w:r>
        <w:rPr>
          <w:sz w:val="24"/>
          <w:szCs w:val="24"/>
        </w:rPr>
        <w:t>Nefajčiť</w:t>
      </w:r>
      <w:r w:rsidR="009657C8">
        <w:rPr>
          <w:sz w:val="24"/>
          <w:szCs w:val="24"/>
        </w:rPr>
        <w:t xml:space="preserve"> pri kosení, žatve, zvážaní a skladaní obilia, nemanipulujte s otvoreným ohňom</w:t>
      </w:r>
    </w:p>
    <w:p w:rsidR="009657C8" w:rsidRDefault="00DB6F4B" w:rsidP="002468BF">
      <w:pPr>
        <w:pStyle w:val="Odstavecseseznamem"/>
        <w:numPr>
          <w:ilvl w:val="0"/>
          <w:numId w:val="1"/>
        </w:numPr>
        <w:rPr>
          <w:sz w:val="24"/>
          <w:szCs w:val="24"/>
        </w:rPr>
      </w:pPr>
      <w:r>
        <w:rPr>
          <w:sz w:val="24"/>
          <w:szCs w:val="24"/>
        </w:rPr>
        <w:t>Nedovoliť</w:t>
      </w:r>
      <w:r w:rsidR="009657C8">
        <w:rPr>
          <w:sz w:val="24"/>
          <w:szCs w:val="24"/>
        </w:rPr>
        <w:t xml:space="preserve"> deťom hry v blízkosti stohov obilia či slamy a prísne zakročte pri zistení zápaliek u</w:t>
      </w:r>
      <w:r w:rsidR="008F3D61">
        <w:rPr>
          <w:sz w:val="24"/>
          <w:szCs w:val="24"/>
        </w:rPr>
        <w:t> </w:t>
      </w:r>
      <w:r w:rsidR="009657C8">
        <w:rPr>
          <w:sz w:val="24"/>
          <w:szCs w:val="24"/>
        </w:rPr>
        <w:t>deti</w:t>
      </w:r>
      <w:r w:rsidR="008F3D61">
        <w:rPr>
          <w:sz w:val="24"/>
          <w:szCs w:val="24"/>
        </w:rPr>
        <w:t>,</w:t>
      </w:r>
    </w:p>
    <w:p w:rsidR="008F3D61" w:rsidRPr="008F3D61" w:rsidRDefault="00DB6F4B" w:rsidP="008F3D61">
      <w:pPr>
        <w:pStyle w:val="Odstavecseseznamem"/>
        <w:numPr>
          <w:ilvl w:val="0"/>
          <w:numId w:val="1"/>
        </w:numPr>
        <w:rPr>
          <w:sz w:val="24"/>
          <w:szCs w:val="24"/>
        </w:rPr>
      </w:pPr>
      <w:r>
        <w:rPr>
          <w:sz w:val="24"/>
          <w:szCs w:val="24"/>
        </w:rPr>
        <w:t>Dbať</w:t>
      </w:r>
      <w:r w:rsidR="008F3D61">
        <w:rPr>
          <w:sz w:val="24"/>
          <w:szCs w:val="24"/>
        </w:rPr>
        <w:t xml:space="preserve"> na trvalé sledovanie neprimeraného zahrievania najmä skladovania sena, aby </w:t>
      </w:r>
      <w:r w:rsidR="00D57A88">
        <w:rPr>
          <w:sz w:val="24"/>
          <w:szCs w:val="24"/>
        </w:rPr>
        <w:t>vplyvom jeho biologickej aktivity</w:t>
      </w:r>
      <w:r w:rsidR="008F3D61">
        <w:rPr>
          <w:sz w:val="24"/>
          <w:szCs w:val="24"/>
        </w:rPr>
        <w:t xml:space="preserve"> nedošlo ku samovznieteniu sena. Ak zistíte takýto stav, treba seno ihneď rozhádzať a vo voľnom priestranstve dosušiť,</w:t>
      </w:r>
    </w:p>
    <w:p w:rsidR="008F3D61" w:rsidRDefault="008F3D61" w:rsidP="002468BF">
      <w:pPr>
        <w:pStyle w:val="Odstavecseseznamem"/>
        <w:numPr>
          <w:ilvl w:val="0"/>
          <w:numId w:val="1"/>
        </w:numPr>
        <w:rPr>
          <w:sz w:val="24"/>
          <w:szCs w:val="24"/>
        </w:rPr>
      </w:pPr>
      <w:r>
        <w:rPr>
          <w:sz w:val="24"/>
          <w:szCs w:val="24"/>
        </w:rPr>
        <w:t>Ak vznikne požiar, snažte sa ho v zárodku uhasiť. Ak to nie je vo Vašich silách, okamžite privolajte požiarnu jednotku. Usilujte sa pri týchto prácach poznať požiarne nebezpečenstvo a odstraňovať v zárodku jeho príčiny.</w:t>
      </w:r>
    </w:p>
    <w:p w:rsidR="00F824BE" w:rsidRPr="00F824BE" w:rsidRDefault="00F824BE" w:rsidP="00F824BE">
      <w:pPr>
        <w:rPr>
          <w:sz w:val="24"/>
          <w:szCs w:val="24"/>
        </w:rPr>
      </w:pPr>
    </w:p>
    <w:p w:rsidR="008F3D61" w:rsidRDefault="008F3D61" w:rsidP="004F7B21">
      <w:pPr>
        <w:jc w:val="both"/>
        <w:rPr>
          <w:b/>
          <w:sz w:val="24"/>
          <w:szCs w:val="24"/>
        </w:rPr>
      </w:pPr>
      <w:r>
        <w:rPr>
          <w:sz w:val="24"/>
          <w:szCs w:val="24"/>
        </w:rPr>
        <w:t xml:space="preserve">   </w:t>
      </w:r>
      <w:r>
        <w:rPr>
          <w:b/>
          <w:sz w:val="24"/>
          <w:szCs w:val="24"/>
        </w:rPr>
        <w:t>Hasiči v spolupráci s obecným úradom k tomuto cieľu prispievajú</w:t>
      </w:r>
      <w:r w:rsidR="00117033">
        <w:rPr>
          <w:b/>
          <w:sz w:val="24"/>
          <w:szCs w:val="24"/>
        </w:rPr>
        <w:t xml:space="preserve"> názornou agitáciou a propagáciou, zabezpečením akcieschopnosti požiarnej techniky a vodným zdrojov</w:t>
      </w:r>
    </w:p>
    <w:p w:rsidR="003D6F05" w:rsidRDefault="003D6F05" w:rsidP="008F3D61">
      <w:pPr>
        <w:rPr>
          <w:b/>
          <w:sz w:val="24"/>
          <w:szCs w:val="24"/>
        </w:rPr>
      </w:pPr>
    </w:p>
    <w:p w:rsidR="00F824BE" w:rsidRDefault="00F824BE" w:rsidP="008F3D61">
      <w:pPr>
        <w:rPr>
          <w:b/>
          <w:sz w:val="24"/>
          <w:szCs w:val="24"/>
        </w:rPr>
      </w:pPr>
    </w:p>
    <w:p w:rsidR="00F824BE" w:rsidRDefault="00F824BE" w:rsidP="008F3D61">
      <w:pPr>
        <w:rPr>
          <w:b/>
          <w:sz w:val="24"/>
          <w:szCs w:val="24"/>
        </w:rPr>
      </w:pPr>
    </w:p>
    <w:p w:rsidR="00F824BE" w:rsidRDefault="00F824BE" w:rsidP="008F3D61">
      <w:pPr>
        <w:rPr>
          <w:b/>
          <w:sz w:val="24"/>
          <w:szCs w:val="24"/>
        </w:rPr>
      </w:pPr>
    </w:p>
    <w:p w:rsidR="00F824BE" w:rsidRDefault="00F824BE" w:rsidP="008F3D61">
      <w:pPr>
        <w:rPr>
          <w:b/>
          <w:sz w:val="24"/>
          <w:szCs w:val="24"/>
        </w:rPr>
      </w:pPr>
    </w:p>
    <w:p w:rsidR="00F824BE" w:rsidRDefault="00F824BE" w:rsidP="008F3D61">
      <w:pPr>
        <w:rPr>
          <w:b/>
          <w:sz w:val="24"/>
          <w:szCs w:val="24"/>
        </w:rPr>
      </w:pPr>
    </w:p>
    <w:p w:rsidR="00F824BE" w:rsidRDefault="00F824BE" w:rsidP="008F3D61">
      <w:pPr>
        <w:rPr>
          <w:b/>
          <w:sz w:val="24"/>
          <w:szCs w:val="24"/>
        </w:rPr>
      </w:pPr>
    </w:p>
    <w:p w:rsidR="00F824BE" w:rsidRDefault="00F824BE" w:rsidP="008F3D61">
      <w:pPr>
        <w:rPr>
          <w:b/>
          <w:sz w:val="24"/>
          <w:szCs w:val="24"/>
        </w:rPr>
      </w:pPr>
    </w:p>
    <w:p w:rsidR="00F824BE" w:rsidRDefault="00F824BE" w:rsidP="008F3D61">
      <w:pPr>
        <w:rPr>
          <w:b/>
          <w:sz w:val="24"/>
          <w:szCs w:val="24"/>
        </w:rPr>
      </w:pPr>
    </w:p>
    <w:p w:rsidR="003D6F05" w:rsidRDefault="003D6F05" w:rsidP="003D6F05">
      <w:pPr>
        <w:rPr>
          <w:rFonts w:ascii="Arial" w:eastAsia="Times New Roman" w:hAnsi="Arial" w:cs="Times New Roman"/>
        </w:rPr>
      </w:pPr>
      <w:r>
        <w:rPr>
          <w:rFonts w:ascii="Arial" w:eastAsia="Times New Roman" w:hAnsi="Arial" w:cs="Times New Roman"/>
        </w:rPr>
        <w:t xml:space="preserve">   PaedDr. Tomáš Z a n o v i t, </w:t>
      </w:r>
      <w:proofErr w:type="spellStart"/>
      <w:r>
        <w:rPr>
          <w:rFonts w:ascii="Arial" w:eastAsia="Times New Roman" w:hAnsi="Arial" w:cs="Times New Roman"/>
        </w:rPr>
        <w:t>v.r</w:t>
      </w:r>
      <w:proofErr w:type="spellEnd"/>
      <w:r>
        <w:rPr>
          <w:rFonts w:ascii="Arial" w:eastAsia="Times New Roman" w:hAnsi="Arial" w:cs="Times New Roman"/>
        </w:rPr>
        <w:t xml:space="preserve">.                                                           Milan </w:t>
      </w:r>
      <w:proofErr w:type="spellStart"/>
      <w:r>
        <w:rPr>
          <w:rFonts w:ascii="Arial" w:eastAsia="Times New Roman" w:hAnsi="Arial" w:cs="Times New Roman"/>
        </w:rPr>
        <w:t>Mišura</w:t>
      </w:r>
      <w:proofErr w:type="spellEnd"/>
    </w:p>
    <w:p w:rsidR="003D6F05" w:rsidRPr="008906F7" w:rsidRDefault="003D6F05" w:rsidP="003D6F05">
      <w:pPr>
        <w:rPr>
          <w:rFonts w:ascii="Arial" w:eastAsia="Times New Roman" w:hAnsi="Arial" w:cs="Times New Roman"/>
          <w:sz w:val="16"/>
          <w:szCs w:val="16"/>
        </w:rPr>
      </w:pPr>
      <w:r>
        <w:rPr>
          <w:rFonts w:ascii="Arial" w:eastAsia="Times New Roman" w:hAnsi="Arial" w:cs="Times New Roman"/>
        </w:rPr>
        <w:t xml:space="preserve">          </w:t>
      </w:r>
      <w:r w:rsidRPr="008906F7">
        <w:rPr>
          <w:rFonts w:ascii="Arial" w:eastAsia="Times New Roman" w:hAnsi="Arial" w:cs="Times New Roman"/>
          <w:sz w:val="16"/>
          <w:szCs w:val="16"/>
        </w:rPr>
        <w:t xml:space="preserve">predseda </w:t>
      </w:r>
      <w:proofErr w:type="spellStart"/>
      <w:r w:rsidRPr="008906F7">
        <w:rPr>
          <w:rFonts w:ascii="Arial" w:eastAsia="Times New Roman" w:hAnsi="Arial" w:cs="Times New Roman"/>
          <w:sz w:val="16"/>
          <w:szCs w:val="16"/>
        </w:rPr>
        <w:t>ÚzO</w:t>
      </w:r>
      <w:proofErr w:type="spellEnd"/>
      <w:r w:rsidRPr="008906F7">
        <w:rPr>
          <w:rFonts w:ascii="Arial" w:eastAsia="Times New Roman" w:hAnsi="Arial" w:cs="Times New Roman"/>
          <w:sz w:val="16"/>
          <w:szCs w:val="16"/>
        </w:rPr>
        <w:t xml:space="preserve"> DPO SR Martin    </w:t>
      </w:r>
      <w:r>
        <w:rPr>
          <w:rFonts w:ascii="Arial" w:eastAsia="Times New Roman" w:hAnsi="Arial" w:cs="Times New Roman"/>
          <w:sz w:val="16"/>
          <w:szCs w:val="16"/>
        </w:rPr>
        <w:t xml:space="preserve">                                                                            predseda PVK </w:t>
      </w:r>
      <w:proofErr w:type="spellStart"/>
      <w:r>
        <w:rPr>
          <w:rFonts w:ascii="Arial" w:eastAsia="Times New Roman" w:hAnsi="Arial" w:cs="Times New Roman"/>
          <w:sz w:val="16"/>
          <w:szCs w:val="16"/>
        </w:rPr>
        <w:t>UzO</w:t>
      </w:r>
      <w:proofErr w:type="spellEnd"/>
      <w:r>
        <w:rPr>
          <w:rFonts w:ascii="Arial" w:eastAsia="Times New Roman" w:hAnsi="Arial" w:cs="Times New Roman"/>
          <w:sz w:val="16"/>
          <w:szCs w:val="16"/>
        </w:rPr>
        <w:t xml:space="preserve"> DPO Martin</w:t>
      </w:r>
    </w:p>
    <w:p w:rsidR="003D6F05" w:rsidRPr="008F3D61" w:rsidRDefault="003D6F05" w:rsidP="008F3D61">
      <w:pPr>
        <w:rPr>
          <w:b/>
          <w:sz w:val="24"/>
          <w:szCs w:val="24"/>
        </w:rPr>
      </w:pPr>
    </w:p>
    <w:p w:rsidR="00C2635F" w:rsidRPr="00C2635F" w:rsidRDefault="00C2635F" w:rsidP="00C2635F">
      <w:pPr>
        <w:rPr>
          <w:b/>
          <w:sz w:val="24"/>
          <w:szCs w:val="24"/>
        </w:rPr>
      </w:pPr>
    </w:p>
    <w:sectPr w:rsidR="00C2635F" w:rsidRPr="00C2635F" w:rsidSect="008A4E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C21C7"/>
    <w:multiLevelType w:val="hybridMultilevel"/>
    <w:tmpl w:val="790E6B86"/>
    <w:lvl w:ilvl="0" w:tplc="7ADE29EA">
      <w:numFmt w:val="bullet"/>
      <w:lvlText w:val="-"/>
      <w:lvlJc w:val="left"/>
      <w:pPr>
        <w:ind w:left="780" w:hanging="360"/>
      </w:pPr>
      <w:rPr>
        <w:rFonts w:ascii="Calibri" w:eastAsiaTheme="minorHAnsi" w:hAnsi="Calibri" w:cs="Calibri"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635F"/>
    <w:rsid w:val="00117033"/>
    <w:rsid w:val="0021761F"/>
    <w:rsid w:val="002468BF"/>
    <w:rsid w:val="00262E71"/>
    <w:rsid w:val="003D6F05"/>
    <w:rsid w:val="0047515D"/>
    <w:rsid w:val="004F7B21"/>
    <w:rsid w:val="0062190F"/>
    <w:rsid w:val="00623554"/>
    <w:rsid w:val="006440CE"/>
    <w:rsid w:val="006D7052"/>
    <w:rsid w:val="006E2BDC"/>
    <w:rsid w:val="00853F8C"/>
    <w:rsid w:val="008A4E81"/>
    <w:rsid w:val="008F3D61"/>
    <w:rsid w:val="009657C8"/>
    <w:rsid w:val="009A052E"/>
    <w:rsid w:val="00B6122F"/>
    <w:rsid w:val="00BE36E5"/>
    <w:rsid w:val="00C147C8"/>
    <w:rsid w:val="00C2635F"/>
    <w:rsid w:val="00C267D5"/>
    <w:rsid w:val="00C94A98"/>
    <w:rsid w:val="00D57A88"/>
    <w:rsid w:val="00DB6F4B"/>
    <w:rsid w:val="00E36F9B"/>
    <w:rsid w:val="00E73863"/>
    <w:rsid w:val="00F824B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4E8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E36E5"/>
    <w:pPr>
      <w:ind w:left="720"/>
      <w:contextualSpacing/>
    </w:pPr>
  </w:style>
  <w:style w:type="character" w:styleId="Odkaznakoment">
    <w:name w:val="annotation reference"/>
    <w:basedOn w:val="Standardnpsmoodstavce"/>
    <w:uiPriority w:val="99"/>
    <w:semiHidden/>
    <w:unhideWhenUsed/>
    <w:rsid w:val="00853F8C"/>
    <w:rPr>
      <w:sz w:val="16"/>
      <w:szCs w:val="16"/>
    </w:rPr>
  </w:style>
  <w:style w:type="paragraph" w:styleId="Textkomente">
    <w:name w:val="annotation text"/>
    <w:basedOn w:val="Normln"/>
    <w:link w:val="TextkomenteChar"/>
    <w:uiPriority w:val="99"/>
    <w:semiHidden/>
    <w:unhideWhenUsed/>
    <w:rsid w:val="00853F8C"/>
    <w:pPr>
      <w:spacing w:line="240" w:lineRule="auto"/>
    </w:pPr>
    <w:rPr>
      <w:sz w:val="20"/>
      <w:szCs w:val="20"/>
    </w:rPr>
  </w:style>
  <w:style w:type="character" w:customStyle="1" w:styleId="TextkomenteChar">
    <w:name w:val="Text komentáře Char"/>
    <w:basedOn w:val="Standardnpsmoodstavce"/>
    <w:link w:val="Textkomente"/>
    <w:uiPriority w:val="99"/>
    <w:semiHidden/>
    <w:rsid w:val="00853F8C"/>
    <w:rPr>
      <w:sz w:val="20"/>
      <w:szCs w:val="20"/>
    </w:rPr>
  </w:style>
  <w:style w:type="paragraph" w:styleId="Pedmtkomente">
    <w:name w:val="annotation subject"/>
    <w:basedOn w:val="Textkomente"/>
    <w:next w:val="Textkomente"/>
    <w:link w:val="PedmtkomenteChar"/>
    <w:uiPriority w:val="99"/>
    <w:semiHidden/>
    <w:unhideWhenUsed/>
    <w:rsid w:val="00853F8C"/>
    <w:rPr>
      <w:b/>
      <w:bCs/>
    </w:rPr>
  </w:style>
  <w:style w:type="character" w:customStyle="1" w:styleId="PedmtkomenteChar">
    <w:name w:val="Předmět komentáře Char"/>
    <w:basedOn w:val="TextkomenteChar"/>
    <w:link w:val="Pedmtkomente"/>
    <w:uiPriority w:val="99"/>
    <w:semiHidden/>
    <w:rsid w:val="00853F8C"/>
    <w:rPr>
      <w:b/>
      <w:bCs/>
    </w:rPr>
  </w:style>
  <w:style w:type="paragraph" w:styleId="Textbubliny">
    <w:name w:val="Balloon Text"/>
    <w:basedOn w:val="Normln"/>
    <w:link w:val="TextbublinyChar"/>
    <w:uiPriority w:val="99"/>
    <w:semiHidden/>
    <w:unhideWhenUsed/>
    <w:rsid w:val="00853F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53F8C"/>
    <w:rPr>
      <w:rFonts w:ascii="Tahoma" w:hAnsi="Tahoma" w:cs="Tahoma"/>
      <w:sz w:val="16"/>
      <w:szCs w:val="16"/>
    </w:rPr>
  </w:style>
  <w:style w:type="paragraph" w:styleId="Nzev">
    <w:name w:val="Title"/>
    <w:basedOn w:val="Normln"/>
    <w:link w:val="NzevChar"/>
    <w:qFormat/>
    <w:rsid w:val="006D7052"/>
    <w:pPr>
      <w:spacing w:after="0" w:line="240" w:lineRule="auto"/>
      <w:jc w:val="center"/>
    </w:pPr>
    <w:rPr>
      <w:rFonts w:ascii="Times New Roman" w:eastAsia="Times New Roman" w:hAnsi="Times New Roman" w:cs="Times New Roman"/>
      <w:b/>
      <w:bCs/>
      <w:sz w:val="32"/>
      <w:szCs w:val="24"/>
      <w:u w:val="single"/>
      <w:lang w:eastAsia="sk-SK"/>
    </w:rPr>
  </w:style>
  <w:style w:type="character" w:customStyle="1" w:styleId="NzevChar">
    <w:name w:val="Název Char"/>
    <w:basedOn w:val="Standardnpsmoodstavce"/>
    <w:link w:val="Nzev"/>
    <w:rsid w:val="006D7052"/>
    <w:rPr>
      <w:rFonts w:ascii="Times New Roman" w:eastAsia="Times New Roman" w:hAnsi="Times New Roman" w:cs="Times New Roman"/>
      <w:b/>
      <w:bCs/>
      <w:sz w:val="32"/>
      <w:szCs w:val="24"/>
      <w:u w:val="single"/>
      <w:lang w:eastAsia="sk-SK"/>
    </w:rPr>
  </w:style>
  <w:style w:type="character" w:styleId="Hypertextovodkaz">
    <w:name w:val="Hyperlink"/>
    <w:uiPriority w:val="99"/>
    <w:unhideWhenUsed/>
    <w:rsid w:val="006D7052"/>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vmartin@dpo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528</Words>
  <Characters>3012</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Miška</cp:lastModifiedBy>
  <cp:revision>14</cp:revision>
  <cp:lastPrinted>2024-04-05T13:07:00Z</cp:lastPrinted>
  <dcterms:created xsi:type="dcterms:W3CDTF">2024-04-02T12:13:00Z</dcterms:created>
  <dcterms:modified xsi:type="dcterms:W3CDTF">2024-04-05T13:07:00Z</dcterms:modified>
</cp:coreProperties>
</file>